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EE7522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 w:rsidRPr="00EE7522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EE7522">
        <w:rPr>
          <w:rFonts w:ascii="Times New Roman" w:hAnsi="Times New Roman"/>
          <w:b/>
          <w:sz w:val="32"/>
        </w:rPr>
        <w:t>Ейская</w:t>
      </w:r>
      <w:proofErr w:type="spellEnd"/>
      <w:r w:rsidRPr="00EE7522">
        <w:rPr>
          <w:rFonts w:ascii="Times New Roman" w:hAnsi="Times New Roman"/>
          <w:b/>
          <w:sz w:val="32"/>
        </w:rPr>
        <w:t xml:space="preserve"> районная</w:t>
      </w:r>
    </w:p>
    <w:p w:rsidR="007E772D" w:rsidRPr="00EE7522" w:rsidRDefault="007E772D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7E772D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7E772D">
        <w:rPr>
          <w:rFonts w:ascii="Times New Roman" w:hAnsi="Times New Roman"/>
          <w:sz w:val="24"/>
        </w:rPr>
        <w:t>Красная</w:t>
      </w:r>
      <w:proofErr w:type="gramEnd"/>
      <w:r w:rsidRPr="007E772D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3640B6" w:rsidRDefault="00676499" w:rsidP="0067649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7E772D">
        <w:rPr>
          <w:rFonts w:ascii="Times New Roman" w:hAnsi="Times New Roman"/>
          <w:sz w:val="24"/>
          <w:szCs w:val="28"/>
        </w:rPr>
        <w:t>Тел</w:t>
      </w:r>
      <w:r w:rsidRPr="003640B6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E56F3C" w:rsidRPr="007E772D">
        <w:rPr>
          <w:rFonts w:ascii="Times New Roman" w:hAnsi="Times New Roman"/>
          <w:sz w:val="24"/>
          <w:szCs w:val="28"/>
          <w:lang w:val="en-US"/>
        </w:rPr>
        <w:t>E</w:t>
      </w:r>
      <w:r w:rsidR="00E56F3C" w:rsidRPr="003640B6">
        <w:rPr>
          <w:rFonts w:ascii="Times New Roman" w:hAnsi="Times New Roman"/>
          <w:sz w:val="24"/>
          <w:szCs w:val="28"/>
          <w:lang w:val="en-US"/>
        </w:rPr>
        <w:t>-</w:t>
      </w:r>
      <w:r w:rsidR="00E56F3C" w:rsidRPr="007E772D">
        <w:rPr>
          <w:rFonts w:ascii="Times New Roman" w:hAnsi="Times New Roman"/>
          <w:sz w:val="24"/>
          <w:szCs w:val="28"/>
          <w:lang w:val="en-US"/>
        </w:rPr>
        <w:t>mail</w:t>
      </w:r>
      <w:r w:rsidR="00E56F3C" w:rsidRPr="003640B6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BB199C">
        <w:rPr>
          <w:rFonts w:ascii="Times New Roman" w:hAnsi="Times New Roman"/>
          <w:sz w:val="24"/>
          <w:szCs w:val="28"/>
          <w:lang w:val="en-US"/>
        </w:rPr>
        <w:t>t</w:t>
      </w:r>
      <w:r w:rsidR="00E56F3C" w:rsidRPr="003640B6">
        <w:rPr>
          <w:rFonts w:ascii="Times New Roman" w:hAnsi="Times New Roman"/>
          <w:sz w:val="24"/>
          <w:szCs w:val="28"/>
          <w:lang w:val="en-US"/>
        </w:rPr>
        <w:t>13@</w:t>
      </w:r>
      <w:r w:rsidR="00BB199C">
        <w:rPr>
          <w:rFonts w:ascii="Times New Roman" w:hAnsi="Times New Roman"/>
          <w:sz w:val="24"/>
          <w:szCs w:val="28"/>
          <w:lang w:val="en-US"/>
        </w:rPr>
        <w:t>ikkk</w:t>
      </w:r>
      <w:r w:rsidR="00E56F3C" w:rsidRPr="003640B6">
        <w:rPr>
          <w:rFonts w:ascii="Times New Roman" w:hAnsi="Times New Roman"/>
          <w:sz w:val="24"/>
          <w:szCs w:val="28"/>
          <w:lang w:val="en-US"/>
        </w:rPr>
        <w:t>.</w:t>
      </w:r>
      <w:r w:rsidR="00E56F3C" w:rsidRPr="007E772D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3640B6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3640B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B1217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 </w:t>
      </w:r>
      <w:r w:rsidR="00411034">
        <w:rPr>
          <w:rFonts w:ascii="Times New Roman" w:hAnsi="Times New Roman"/>
          <w:sz w:val="28"/>
          <w:szCs w:val="28"/>
        </w:rPr>
        <w:t>№</w:t>
      </w:r>
      <w:r w:rsidR="007F1AE1">
        <w:rPr>
          <w:rFonts w:ascii="Times New Roman" w:hAnsi="Times New Roman"/>
          <w:sz w:val="28"/>
          <w:szCs w:val="28"/>
        </w:rPr>
        <w:t xml:space="preserve"> </w:t>
      </w:r>
      <w:r w:rsidR="0078449E">
        <w:rPr>
          <w:rFonts w:ascii="Times New Roman" w:hAnsi="Times New Roman"/>
          <w:sz w:val="28"/>
          <w:szCs w:val="28"/>
        </w:rPr>
        <w:t>116</w:t>
      </w:r>
      <w:r w:rsidR="00411034">
        <w:rPr>
          <w:rFonts w:ascii="Times New Roman" w:hAnsi="Times New Roman"/>
          <w:sz w:val="28"/>
          <w:szCs w:val="28"/>
        </w:rPr>
        <w:t>/</w:t>
      </w:r>
      <w:r w:rsidR="0078449E">
        <w:rPr>
          <w:rFonts w:ascii="Times New Roman" w:hAnsi="Times New Roman"/>
          <w:sz w:val="28"/>
          <w:szCs w:val="28"/>
        </w:rPr>
        <w:t>934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E2648A" w:rsidRDefault="00E2648A" w:rsidP="00D0652F">
      <w:pPr>
        <w:pStyle w:val="a3"/>
        <w:rPr>
          <w:rFonts w:ascii="Times New Roman" w:hAnsi="Times New Roman"/>
          <w:b/>
          <w:sz w:val="28"/>
          <w:szCs w:val="28"/>
        </w:rPr>
      </w:pPr>
    </w:p>
    <w:p w:rsidR="00E2648A" w:rsidRPr="00F803EF" w:rsidRDefault="00E2648A" w:rsidP="00F803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803EF">
        <w:rPr>
          <w:rFonts w:ascii="Times New Roman" w:hAnsi="Times New Roman"/>
          <w:b/>
          <w:sz w:val="28"/>
          <w:szCs w:val="28"/>
        </w:rPr>
        <w:t>О Календарном плане мероприятий по подготовке и проведению</w:t>
      </w:r>
    </w:p>
    <w:p w:rsidR="003640B6" w:rsidRDefault="00F803EF" w:rsidP="00F803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803EF">
        <w:rPr>
          <w:rFonts w:ascii="Times New Roman" w:hAnsi="Times New Roman"/>
          <w:b/>
          <w:sz w:val="28"/>
          <w:szCs w:val="28"/>
        </w:rPr>
        <w:t xml:space="preserve">выборов </w:t>
      </w:r>
      <w:r w:rsidR="003640B6" w:rsidRPr="003640B6">
        <w:rPr>
          <w:rFonts w:ascii="Times New Roman" w:hAnsi="Times New Roman"/>
          <w:b/>
          <w:sz w:val="28"/>
          <w:szCs w:val="28"/>
        </w:rPr>
        <w:t xml:space="preserve">депутатов Советов Александровского, </w:t>
      </w:r>
      <w:proofErr w:type="spellStart"/>
      <w:r w:rsidR="003640B6" w:rsidRPr="003640B6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3640B6" w:rsidRPr="003640B6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3640B6" w:rsidRPr="003640B6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3640B6" w:rsidRPr="003640B6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3640B6" w:rsidRPr="003640B6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3640B6" w:rsidRPr="003640B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3640B6" w:rsidRPr="003640B6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3640B6" w:rsidRPr="003640B6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3640B6" w:rsidRPr="003640B6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3640B6" w:rsidRPr="003640B6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главы Трудового сельского поселения Ейского района,</w:t>
      </w:r>
    </w:p>
    <w:p w:rsidR="00676499" w:rsidRPr="003640B6" w:rsidRDefault="003640B6" w:rsidP="00F803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40B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640B6">
        <w:rPr>
          <w:rFonts w:ascii="Times New Roman" w:hAnsi="Times New Roman"/>
          <w:b/>
          <w:sz w:val="28"/>
          <w:szCs w:val="28"/>
        </w:rPr>
        <w:t>назначенных</w:t>
      </w:r>
      <w:proofErr w:type="gramEnd"/>
      <w:r w:rsidRPr="003640B6">
        <w:rPr>
          <w:rFonts w:ascii="Times New Roman" w:hAnsi="Times New Roman"/>
          <w:b/>
          <w:sz w:val="28"/>
          <w:szCs w:val="28"/>
        </w:rPr>
        <w:t xml:space="preserve"> на 8 сентября 2024 год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F803EF" w:rsidRDefault="00F803EF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803EF" w:rsidRPr="00676499" w:rsidRDefault="00F803EF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676499" w:rsidRPr="00676499" w:rsidRDefault="00676499" w:rsidP="00CF1C31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F1C31">
        <w:rPr>
          <w:rFonts w:ascii="Times New Roman" w:hAnsi="Times New Roman"/>
          <w:sz w:val="28"/>
          <w:szCs w:val="28"/>
        </w:rPr>
        <w:t xml:space="preserve">В связи с назначением </w:t>
      </w:r>
      <w:r w:rsidR="0078449E" w:rsidRPr="0078449E">
        <w:rPr>
          <w:rFonts w:ascii="Times New Roman" w:hAnsi="Times New Roman"/>
          <w:sz w:val="28"/>
          <w:szCs w:val="28"/>
        </w:rPr>
        <w:t xml:space="preserve">выборов депутатов Советов Александровского, </w:t>
      </w:r>
      <w:proofErr w:type="spellStart"/>
      <w:r w:rsidR="0078449E" w:rsidRPr="0078449E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78449E" w:rsidRPr="0078449E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78449E" w:rsidRPr="0078449E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78449E" w:rsidRPr="0078449E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78449E" w:rsidRPr="0078449E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78449E" w:rsidRPr="0078449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8449E" w:rsidRPr="0078449E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78449E" w:rsidRPr="0078449E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78449E" w:rsidRPr="0078449E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78449E" w:rsidRPr="0078449E">
        <w:rPr>
          <w:rFonts w:ascii="Times New Roman" w:hAnsi="Times New Roman"/>
          <w:sz w:val="28"/>
          <w:szCs w:val="28"/>
        </w:rPr>
        <w:t xml:space="preserve"> сельских поселений Ейского района и главы Трудового сельского поселения Ейского района</w:t>
      </w:r>
      <w:r w:rsidR="0078449E">
        <w:rPr>
          <w:rFonts w:ascii="Times New Roman" w:hAnsi="Times New Roman"/>
          <w:sz w:val="28"/>
          <w:szCs w:val="28"/>
        </w:rPr>
        <w:t>,</w:t>
      </w:r>
      <w:r w:rsidR="00754DA3">
        <w:rPr>
          <w:rFonts w:ascii="Times New Roman" w:hAnsi="Times New Roman"/>
          <w:sz w:val="28"/>
          <w:szCs w:val="28"/>
        </w:rPr>
        <w:t xml:space="preserve"> </w:t>
      </w:r>
      <w:r w:rsidRPr="00676499">
        <w:rPr>
          <w:rFonts w:ascii="Times New Roman" w:hAnsi="Times New Roman"/>
          <w:sz w:val="28"/>
          <w:szCs w:val="28"/>
        </w:rPr>
        <w:t>руководствуясь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Законом Краснодарского края от 26 декабря 2005 года № 966-КЗ</w:t>
      </w:r>
      <w:proofErr w:type="gramEnd"/>
      <w:r w:rsidRPr="00676499">
        <w:rPr>
          <w:rFonts w:ascii="Times New Roman" w:hAnsi="Times New Roman"/>
          <w:sz w:val="28"/>
          <w:szCs w:val="28"/>
        </w:rPr>
        <w:t xml:space="preserve"> «О муниципальных выборах в Краснодарском крае»</w:t>
      </w:r>
      <w:r w:rsidR="0078449E">
        <w:rPr>
          <w:rFonts w:ascii="Times New Roman" w:hAnsi="Times New Roman"/>
          <w:sz w:val="28"/>
          <w:szCs w:val="28"/>
        </w:rPr>
        <w:t xml:space="preserve">, </w:t>
      </w:r>
      <w:r w:rsidRPr="00676499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proofErr w:type="spellStart"/>
      <w:r w:rsidR="001F1BA7">
        <w:rPr>
          <w:rFonts w:ascii="Times New Roman" w:hAnsi="Times New Roman"/>
          <w:sz w:val="28"/>
          <w:szCs w:val="28"/>
        </w:rPr>
        <w:t>Ейская</w:t>
      </w:r>
      <w:proofErr w:type="spellEnd"/>
      <w:r w:rsidR="001F1BA7">
        <w:rPr>
          <w:rFonts w:ascii="Times New Roman" w:hAnsi="Times New Roman"/>
          <w:sz w:val="28"/>
          <w:szCs w:val="28"/>
        </w:rPr>
        <w:t xml:space="preserve"> районная</w:t>
      </w:r>
      <w:r w:rsidRPr="00676499">
        <w:rPr>
          <w:rFonts w:ascii="Times New Roman" w:hAnsi="Times New Roman"/>
          <w:sz w:val="28"/>
          <w:szCs w:val="28"/>
        </w:rPr>
        <w:t xml:space="preserve"> РЕШИЛА:</w:t>
      </w:r>
    </w:p>
    <w:p w:rsidR="00676499" w:rsidRPr="007F1AE1" w:rsidRDefault="00676499" w:rsidP="007F1AE1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1AE1">
        <w:rPr>
          <w:rFonts w:ascii="Times New Roman" w:hAnsi="Times New Roman"/>
          <w:sz w:val="28"/>
          <w:szCs w:val="28"/>
        </w:rPr>
        <w:t>1. Утвердить Календарный план</w:t>
      </w:r>
      <w:r w:rsidRPr="007F1AE1">
        <w:rPr>
          <w:rFonts w:ascii="Times New Roman" w:hAnsi="Times New Roman"/>
          <w:bCs/>
          <w:sz w:val="28"/>
          <w:szCs w:val="28"/>
        </w:rPr>
        <w:t xml:space="preserve"> мероприятий по подготовке и проведению </w:t>
      </w:r>
      <w:r w:rsidR="00F803EF">
        <w:rPr>
          <w:rFonts w:ascii="Times New Roman" w:hAnsi="Times New Roman"/>
          <w:sz w:val="28"/>
          <w:szCs w:val="28"/>
        </w:rPr>
        <w:t xml:space="preserve">выборов </w:t>
      </w:r>
      <w:r w:rsidR="00754DA3" w:rsidRPr="00F23D48">
        <w:rPr>
          <w:rFonts w:ascii="Times New Roman" w:hAnsi="Times New Roman"/>
          <w:sz w:val="28"/>
          <w:szCs w:val="28"/>
        </w:rPr>
        <w:t xml:space="preserve">депутатов Советов Александровского, </w:t>
      </w:r>
      <w:proofErr w:type="spellStart"/>
      <w:r w:rsidR="00754DA3" w:rsidRPr="00F23D48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754DA3" w:rsidRPr="00F23D48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754DA3" w:rsidRPr="00F23D48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754DA3" w:rsidRPr="00F23D48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754DA3" w:rsidRPr="00F23D48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754DA3" w:rsidRPr="00F23D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54DA3" w:rsidRPr="00F23D48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754DA3" w:rsidRPr="00F23D48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754DA3" w:rsidRPr="00F23D48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754DA3" w:rsidRPr="00F23D48">
        <w:rPr>
          <w:rFonts w:ascii="Times New Roman" w:hAnsi="Times New Roman"/>
          <w:sz w:val="28"/>
          <w:szCs w:val="28"/>
        </w:rPr>
        <w:t xml:space="preserve"> сельских поселений Ейского района и главы Трудового сельского поселения Ейского района, назначенных на 8 сентября 2024 года</w:t>
      </w:r>
      <w:r w:rsidR="00754DA3" w:rsidRPr="007F1AE1">
        <w:rPr>
          <w:rFonts w:ascii="Times New Roman" w:hAnsi="Times New Roman"/>
          <w:bCs/>
          <w:sz w:val="28"/>
          <w:szCs w:val="28"/>
        </w:rPr>
        <w:t xml:space="preserve"> </w:t>
      </w:r>
      <w:r w:rsidRPr="007F1AE1">
        <w:rPr>
          <w:rFonts w:ascii="Times New Roman" w:hAnsi="Times New Roman"/>
          <w:bCs/>
          <w:sz w:val="28"/>
          <w:szCs w:val="28"/>
        </w:rPr>
        <w:t>(прилагается).</w:t>
      </w:r>
    </w:p>
    <w:p w:rsidR="00676499" w:rsidRPr="00676499" w:rsidRDefault="00676499" w:rsidP="009E334B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6499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Pr="001F1BA7">
        <w:rPr>
          <w:rFonts w:ascii="Times New Roman" w:hAnsi="Times New Roman"/>
          <w:sz w:val="28"/>
          <w:szCs w:val="28"/>
        </w:rPr>
        <w:t xml:space="preserve">Направить настоящее решение в администрацию муниципального образования </w:t>
      </w:r>
      <w:r w:rsidR="001F1BA7" w:rsidRPr="001F1BA7">
        <w:rPr>
          <w:rFonts w:ascii="Times New Roman" w:hAnsi="Times New Roman"/>
          <w:sz w:val="28"/>
          <w:szCs w:val="28"/>
        </w:rPr>
        <w:t xml:space="preserve">Ейский </w:t>
      </w:r>
      <w:r w:rsidR="00CF1C31">
        <w:rPr>
          <w:rFonts w:ascii="Times New Roman" w:hAnsi="Times New Roman"/>
          <w:sz w:val="28"/>
          <w:szCs w:val="28"/>
        </w:rPr>
        <w:t xml:space="preserve">район </w:t>
      </w:r>
      <w:r w:rsidRPr="001F1BA7">
        <w:rPr>
          <w:rFonts w:ascii="Times New Roman" w:hAnsi="Times New Roman"/>
          <w:sz w:val="28"/>
          <w:szCs w:val="28"/>
        </w:rPr>
        <w:t>для использования в работе</w:t>
      </w:r>
      <w:r w:rsidRPr="00676499">
        <w:rPr>
          <w:rFonts w:ascii="Times New Roman" w:hAnsi="Times New Roman"/>
          <w:sz w:val="28"/>
          <w:szCs w:val="28"/>
        </w:rPr>
        <w:t xml:space="preserve">. </w:t>
      </w:r>
    </w:p>
    <w:p w:rsidR="00676499" w:rsidRPr="00411034" w:rsidRDefault="00676499" w:rsidP="0041103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11034">
        <w:rPr>
          <w:rFonts w:ascii="Times New Roman" w:hAnsi="Times New Roman"/>
          <w:sz w:val="28"/>
        </w:rPr>
        <w:t>3. </w:t>
      </w:r>
      <w:r w:rsidR="001F1BA7" w:rsidRPr="00411034">
        <w:rPr>
          <w:rFonts w:ascii="Times New Roman" w:hAnsi="Times New Roman"/>
          <w:sz w:val="28"/>
        </w:rPr>
        <w:t xml:space="preserve">Разместить </w:t>
      </w:r>
      <w:r w:rsidR="00F45049" w:rsidRPr="00411034">
        <w:rPr>
          <w:rFonts w:ascii="Times New Roman" w:hAnsi="Times New Roman"/>
          <w:sz w:val="28"/>
        </w:rPr>
        <w:t xml:space="preserve">настоящее решение </w:t>
      </w:r>
      <w:r w:rsidR="001F1BA7" w:rsidRPr="00411034">
        <w:rPr>
          <w:rFonts w:ascii="Times New Roman" w:hAnsi="Times New Roman"/>
          <w:sz w:val="28"/>
        </w:rPr>
        <w:t xml:space="preserve">на странице территориальной избирательной комиссии </w:t>
      </w:r>
      <w:proofErr w:type="spellStart"/>
      <w:r w:rsidR="001F1BA7" w:rsidRPr="00411034">
        <w:rPr>
          <w:rFonts w:ascii="Times New Roman" w:hAnsi="Times New Roman"/>
          <w:sz w:val="28"/>
        </w:rPr>
        <w:t>Ейская</w:t>
      </w:r>
      <w:proofErr w:type="spellEnd"/>
      <w:r w:rsidR="001F1BA7" w:rsidRPr="00411034">
        <w:rPr>
          <w:rFonts w:ascii="Times New Roman" w:hAnsi="Times New Roman"/>
          <w:sz w:val="28"/>
        </w:rPr>
        <w:t xml:space="preserve"> </w:t>
      </w:r>
      <w:proofErr w:type="gramStart"/>
      <w:r w:rsidR="001F1BA7" w:rsidRPr="00411034">
        <w:rPr>
          <w:rFonts w:ascii="Times New Roman" w:hAnsi="Times New Roman"/>
          <w:sz w:val="28"/>
        </w:rPr>
        <w:t>районная</w:t>
      </w:r>
      <w:proofErr w:type="gramEnd"/>
      <w:r w:rsidR="001F1BA7" w:rsidRPr="00411034">
        <w:rPr>
          <w:rFonts w:ascii="Times New Roman" w:hAnsi="Times New Roman"/>
          <w:sz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676499" w:rsidRPr="00411034" w:rsidRDefault="00676499" w:rsidP="0041103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11034">
        <w:rPr>
          <w:rFonts w:ascii="Times New Roman" w:hAnsi="Times New Roman"/>
          <w:sz w:val="28"/>
        </w:rPr>
        <w:t xml:space="preserve">4. Контроль за выполнением пунктов 2 и 3 настоящего решения возложить на секретаря территориальной избирательной комиссии </w:t>
      </w:r>
      <w:proofErr w:type="spellStart"/>
      <w:r w:rsidR="001F1BA7" w:rsidRPr="00411034">
        <w:rPr>
          <w:rFonts w:ascii="Times New Roman" w:hAnsi="Times New Roman"/>
          <w:sz w:val="28"/>
        </w:rPr>
        <w:t>Ейская</w:t>
      </w:r>
      <w:proofErr w:type="spellEnd"/>
      <w:r w:rsidR="001F1BA7" w:rsidRPr="00411034">
        <w:rPr>
          <w:rFonts w:ascii="Times New Roman" w:hAnsi="Times New Roman"/>
          <w:sz w:val="28"/>
        </w:rPr>
        <w:t xml:space="preserve"> </w:t>
      </w:r>
      <w:proofErr w:type="gramStart"/>
      <w:r w:rsidR="001F1BA7" w:rsidRPr="00411034">
        <w:rPr>
          <w:rFonts w:ascii="Times New Roman" w:hAnsi="Times New Roman"/>
          <w:sz w:val="28"/>
        </w:rPr>
        <w:t>районная</w:t>
      </w:r>
      <w:proofErr w:type="gramEnd"/>
      <w:r w:rsidR="001F1BA7" w:rsidRPr="00411034">
        <w:rPr>
          <w:rFonts w:ascii="Times New Roman" w:hAnsi="Times New Roman"/>
          <w:sz w:val="28"/>
        </w:rPr>
        <w:t xml:space="preserve"> Железняк</w:t>
      </w:r>
      <w:r w:rsidR="000D22FC">
        <w:rPr>
          <w:rFonts w:ascii="Times New Roman" w:hAnsi="Times New Roman"/>
          <w:sz w:val="28"/>
        </w:rPr>
        <w:t xml:space="preserve"> Н.В</w:t>
      </w:r>
      <w:r w:rsidRPr="00411034">
        <w:rPr>
          <w:rFonts w:ascii="Times New Roman" w:hAnsi="Times New Roman"/>
          <w:sz w:val="28"/>
        </w:rPr>
        <w:t>.</w:t>
      </w:r>
    </w:p>
    <w:p w:rsidR="00676499" w:rsidRPr="00411034" w:rsidRDefault="00676499" w:rsidP="00411034">
      <w:pPr>
        <w:pStyle w:val="a3"/>
        <w:jc w:val="both"/>
        <w:rPr>
          <w:rFonts w:ascii="Times New Roman" w:hAnsi="Times New Roman"/>
          <w:sz w:val="36"/>
          <w:szCs w:val="28"/>
        </w:rPr>
      </w:pPr>
    </w:p>
    <w:p w:rsidR="00B12173" w:rsidRDefault="00B12173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1F1BA7" w:rsidRPr="00676499" w:rsidRDefault="001F1BA7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B12173" w:rsidRPr="00963999" w:rsidTr="00E002F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64" w:type="dxa"/>
              <w:tblLayout w:type="fixed"/>
              <w:tblLook w:val="01E0"/>
            </w:tblPr>
            <w:tblGrid>
              <w:gridCol w:w="4287"/>
              <w:gridCol w:w="5177"/>
            </w:tblGrid>
            <w:tr w:rsidR="00B12173" w:rsidRPr="00C05F92" w:rsidTr="00B12173">
              <w:trPr>
                <w:trHeight w:val="1260"/>
              </w:trPr>
              <w:tc>
                <w:tcPr>
                  <w:tcW w:w="4287" w:type="dxa"/>
                  <w:hideMark/>
                </w:tcPr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 xml:space="preserve">Председатель </w:t>
                  </w:r>
                  <w:proofErr w:type="gramStart"/>
                  <w:r w:rsidRPr="00B12173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proofErr w:type="spellStart"/>
                  <w:r w:rsidRPr="00B12173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B12173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  <w:p w:rsidR="00D0652F" w:rsidRPr="00B12173" w:rsidRDefault="00D0652F" w:rsidP="00B1217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</w:tc>
              <w:tc>
                <w:tcPr>
                  <w:tcW w:w="5177" w:type="dxa"/>
                </w:tcPr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       </w:t>
                  </w:r>
                  <w:r w:rsidRPr="00B12173">
                    <w:rPr>
                      <w:rFonts w:ascii="Times New Roman" w:hAnsi="Times New Roman"/>
                      <w:sz w:val="28"/>
                    </w:rPr>
                    <w:t xml:space="preserve">Т.Н. </w:t>
                  </w:r>
                  <w:proofErr w:type="spellStart"/>
                  <w:r w:rsidRPr="00B12173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  <w:p w:rsidR="00D0652F" w:rsidRPr="00B12173" w:rsidRDefault="00D0652F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  <w:tr w:rsidR="00B12173" w:rsidRPr="00C05F92" w:rsidTr="00B12173">
              <w:tc>
                <w:tcPr>
                  <w:tcW w:w="4287" w:type="dxa"/>
                  <w:hideMark/>
                </w:tcPr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 xml:space="preserve">Секретарь </w:t>
                  </w:r>
                  <w:proofErr w:type="gramStart"/>
                  <w:r w:rsidRPr="00B12173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B12173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B12173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5177" w:type="dxa"/>
                </w:tcPr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      </w:t>
                  </w:r>
                  <w:r w:rsidRPr="00B12173">
                    <w:rPr>
                      <w:rFonts w:ascii="Times New Roman" w:hAnsi="Times New Roman"/>
                      <w:sz w:val="28"/>
                    </w:rPr>
                    <w:t>Н.В. Железняк</w:t>
                  </w:r>
                </w:p>
              </w:tc>
            </w:tr>
          </w:tbl>
          <w:p w:rsidR="00B12173" w:rsidRDefault="00B12173" w:rsidP="00E002F0"/>
        </w:tc>
      </w:tr>
    </w:tbl>
    <w:p w:rsidR="00E002F0" w:rsidRDefault="00E002F0" w:rsidP="00D0652F">
      <w:pPr>
        <w:pStyle w:val="a3"/>
        <w:rPr>
          <w:rFonts w:ascii="Times New Roman" w:hAnsi="Times New Roman"/>
        </w:rPr>
        <w:sectPr w:rsidR="00E002F0" w:rsidSect="00E002F0">
          <w:headerReference w:type="default" r:id="rId7"/>
          <w:pgSz w:w="11906" w:h="16838" w:code="9"/>
          <w:pgMar w:top="1134" w:right="851" w:bottom="1134" w:left="1588" w:header="680" w:footer="284" w:gutter="0"/>
          <w:cols w:space="708"/>
          <w:titlePg/>
          <w:docGrid w:linePitch="381"/>
        </w:sectPr>
      </w:pPr>
    </w:p>
    <w:p w:rsidR="00E002F0" w:rsidRPr="003E2544" w:rsidRDefault="00E002F0" w:rsidP="00D0652F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Style w:val="affc"/>
        <w:tblW w:w="0" w:type="auto"/>
        <w:tblInd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4"/>
      </w:tblGrid>
      <w:tr w:rsidR="00E002F0" w:rsidRPr="003E2544" w:rsidTr="00754DA3">
        <w:tc>
          <w:tcPr>
            <w:tcW w:w="4114" w:type="dxa"/>
          </w:tcPr>
          <w:p w:rsidR="00E002F0" w:rsidRPr="003E2544" w:rsidRDefault="00E002F0" w:rsidP="00E002F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002F0" w:rsidRPr="003E2544" w:rsidRDefault="00E002F0" w:rsidP="00E002F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544">
              <w:rPr>
                <w:rFonts w:ascii="Times New Roman" w:hAnsi="Times New Roman"/>
                <w:sz w:val="24"/>
                <w:szCs w:val="24"/>
              </w:rPr>
              <w:t xml:space="preserve">Приложение к решению территориальной избирательной комиссии </w:t>
            </w:r>
            <w:proofErr w:type="spellStart"/>
            <w:r w:rsidRPr="003E2544">
              <w:rPr>
                <w:rFonts w:ascii="Times New Roman" w:hAnsi="Times New Roman"/>
                <w:sz w:val="24"/>
                <w:szCs w:val="24"/>
              </w:rPr>
              <w:t>Ейская</w:t>
            </w:r>
            <w:proofErr w:type="spellEnd"/>
            <w:r w:rsidRPr="003E25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E2544">
              <w:rPr>
                <w:rFonts w:ascii="Times New Roman" w:hAnsi="Times New Roman"/>
                <w:sz w:val="24"/>
                <w:szCs w:val="24"/>
              </w:rPr>
              <w:t>районная</w:t>
            </w:r>
            <w:proofErr w:type="gramEnd"/>
          </w:p>
          <w:p w:rsidR="00E002F0" w:rsidRPr="003E2544" w:rsidRDefault="00E002F0" w:rsidP="00E002F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544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54DA3">
              <w:rPr>
                <w:rFonts w:ascii="Times New Roman" w:hAnsi="Times New Roman"/>
                <w:sz w:val="24"/>
                <w:szCs w:val="24"/>
              </w:rPr>
              <w:t>20</w:t>
            </w:r>
            <w:r w:rsidRPr="003E2544">
              <w:rPr>
                <w:rFonts w:ascii="Times New Roman" w:hAnsi="Times New Roman"/>
                <w:sz w:val="24"/>
                <w:szCs w:val="24"/>
              </w:rPr>
              <w:t>.</w:t>
            </w:r>
            <w:r w:rsidR="00754DA3">
              <w:rPr>
                <w:rFonts w:ascii="Times New Roman" w:hAnsi="Times New Roman"/>
                <w:sz w:val="24"/>
                <w:szCs w:val="24"/>
              </w:rPr>
              <w:t>06</w:t>
            </w:r>
            <w:r w:rsidRPr="003E2544">
              <w:rPr>
                <w:rFonts w:ascii="Times New Roman" w:hAnsi="Times New Roman"/>
                <w:sz w:val="24"/>
                <w:szCs w:val="24"/>
              </w:rPr>
              <w:t>.202</w:t>
            </w:r>
            <w:r w:rsidR="00754DA3">
              <w:rPr>
                <w:rFonts w:ascii="Times New Roman" w:hAnsi="Times New Roman"/>
                <w:sz w:val="24"/>
                <w:szCs w:val="24"/>
              </w:rPr>
              <w:t>4</w:t>
            </w:r>
            <w:r w:rsidRPr="003E2544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41D82">
              <w:rPr>
                <w:rFonts w:ascii="Times New Roman" w:hAnsi="Times New Roman"/>
                <w:sz w:val="24"/>
                <w:szCs w:val="24"/>
              </w:rPr>
              <w:t>116</w:t>
            </w:r>
            <w:r w:rsidR="00754DA3">
              <w:rPr>
                <w:rFonts w:ascii="Times New Roman" w:hAnsi="Times New Roman"/>
                <w:sz w:val="24"/>
                <w:szCs w:val="24"/>
              </w:rPr>
              <w:t>/</w:t>
            </w:r>
            <w:r w:rsidR="00541D82">
              <w:rPr>
                <w:rFonts w:ascii="Times New Roman" w:hAnsi="Times New Roman"/>
                <w:sz w:val="24"/>
                <w:szCs w:val="24"/>
              </w:rPr>
              <w:t>934</w:t>
            </w:r>
          </w:p>
          <w:p w:rsidR="00E002F0" w:rsidRPr="003E2544" w:rsidRDefault="00E002F0" w:rsidP="00E002F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729F" w:rsidRPr="0022729F" w:rsidRDefault="0022729F" w:rsidP="002272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729F">
        <w:rPr>
          <w:rFonts w:ascii="Times New Roman" w:hAnsi="Times New Roman"/>
          <w:b/>
          <w:sz w:val="28"/>
          <w:szCs w:val="28"/>
        </w:rPr>
        <w:t>КАЛЕНДАРНЫЙ ПЛАН</w:t>
      </w:r>
      <w:r w:rsidRPr="0022729F">
        <w:rPr>
          <w:rStyle w:val="ad"/>
          <w:rFonts w:ascii="Times New Roman" w:hAnsi="Times New Roman"/>
          <w:b/>
          <w:bCs/>
          <w:sz w:val="28"/>
          <w:szCs w:val="28"/>
        </w:rPr>
        <w:footnoteReference w:id="1"/>
      </w:r>
    </w:p>
    <w:p w:rsidR="0022729F" w:rsidRPr="0022729F" w:rsidRDefault="0022729F" w:rsidP="002272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729F">
        <w:rPr>
          <w:rFonts w:ascii="Times New Roman" w:hAnsi="Times New Roman"/>
          <w:b/>
          <w:sz w:val="28"/>
          <w:szCs w:val="28"/>
        </w:rPr>
        <w:t xml:space="preserve">мероприятий по подготовке и проведению выборов депутатов Советов Александровского, </w:t>
      </w:r>
      <w:proofErr w:type="spellStart"/>
      <w:r w:rsidRPr="0022729F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Pr="0022729F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Pr="0022729F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Pr="0022729F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Pr="0022729F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Pr="0022729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22729F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Pr="0022729F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Pr="0022729F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Pr="0022729F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главы Трудового сельского поселения Ейского района</w:t>
      </w:r>
    </w:p>
    <w:p w:rsidR="0022729F" w:rsidRPr="0022729F" w:rsidRDefault="0022729F" w:rsidP="002272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729F">
        <w:rPr>
          <w:rFonts w:ascii="Times New Roman" w:hAnsi="Times New Roman"/>
          <w:b/>
          <w:sz w:val="28"/>
          <w:szCs w:val="28"/>
        </w:rPr>
        <w:t>в единый день голосования 8 сентября 2024 года</w:t>
      </w:r>
    </w:p>
    <w:p w:rsidR="0022729F" w:rsidRPr="0022729F" w:rsidRDefault="0022729F" w:rsidP="0022729F">
      <w:pPr>
        <w:keepNext/>
        <w:widowControl w:val="0"/>
        <w:ind w:right="-30"/>
        <w:jc w:val="center"/>
        <w:rPr>
          <w:rFonts w:ascii="Times New Roman" w:hAnsi="Times New Roman"/>
          <w:b/>
          <w:bCs/>
          <w:sz w:val="28"/>
          <w:szCs w:val="28"/>
        </w:rPr>
      </w:pPr>
      <w:r w:rsidRPr="0022729F">
        <w:rPr>
          <w:rFonts w:ascii="Times New Roman" w:hAnsi="Times New Roman"/>
          <w:b/>
          <w:bCs/>
          <w:sz w:val="28"/>
          <w:szCs w:val="28"/>
        </w:rPr>
        <w:t>(голосование в течение 7 и 8 сентября 2024 года)</w:t>
      </w:r>
    </w:p>
    <w:p w:rsidR="0022729F" w:rsidRPr="0022729F" w:rsidRDefault="0022729F" w:rsidP="0022729F">
      <w:pPr>
        <w:keepNext/>
        <w:widowControl w:val="0"/>
        <w:ind w:right="-3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276" w:type="dxa"/>
        <w:tblLook w:val="04A0"/>
      </w:tblPr>
      <w:tblGrid>
        <w:gridCol w:w="817"/>
        <w:gridCol w:w="5812"/>
        <w:gridCol w:w="5103"/>
        <w:gridCol w:w="3544"/>
      </w:tblGrid>
      <w:tr w:rsidR="0022729F" w:rsidRPr="0022729F" w:rsidTr="0022729F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9F" w:rsidRPr="0022729F" w:rsidRDefault="0022729F" w:rsidP="004309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22729F" w:rsidRPr="0022729F" w:rsidRDefault="0022729F" w:rsidP="004309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9F" w:rsidRPr="0022729F" w:rsidRDefault="0022729F" w:rsidP="004309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Содержание 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9F" w:rsidRPr="0022729F" w:rsidRDefault="0022729F" w:rsidP="004309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9F" w:rsidRPr="0022729F" w:rsidRDefault="0022729F" w:rsidP="004309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29F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22729F" w:rsidRPr="00541D82" w:rsidTr="0022729F">
        <w:trPr>
          <w:trHeight w:val="395"/>
        </w:trPr>
        <w:tc>
          <w:tcPr>
            <w:tcW w:w="15276" w:type="dxa"/>
            <w:gridSpan w:val="4"/>
            <w:tcBorders>
              <w:top w:val="single" w:sz="4" w:space="0" w:color="auto"/>
            </w:tcBorders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Назначение выборов</w:t>
            </w:r>
          </w:p>
        </w:tc>
      </w:tr>
      <w:tr w:rsidR="0022729F" w:rsidRPr="00541D82" w:rsidTr="0022729F">
        <w:trPr>
          <w:trHeight w:val="1276"/>
        </w:trPr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Назначение муниципальных выборов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541D8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ранее 9 июня и не позднее</w:t>
            </w:r>
          </w:p>
          <w:p w:rsidR="0022729F" w:rsidRPr="00541D82" w:rsidRDefault="0022729F" w:rsidP="00541D8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19 июня 2024 года</w:t>
            </w:r>
          </w:p>
          <w:p w:rsidR="0022729F" w:rsidRPr="00541D82" w:rsidRDefault="0022729F" w:rsidP="00541D8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7 ст. 10 ФЗ</w:t>
            </w:r>
            <w:r w:rsidRPr="00541D8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  <w:r w:rsidRPr="00541D82">
              <w:rPr>
                <w:rFonts w:ascii="Times New Roman" w:hAnsi="Times New Roman"/>
                <w:sz w:val="24"/>
                <w:szCs w:val="24"/>
              </w:rPr>
              <w:t>, ч. 4 ст. 6 КЗ</w:t>
            </w:r>
            <w:r w:rsidRPr="00541D8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  <w:r w:rsidRPr="00541D8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2729F" w:rsidRPr="00541D82" w:rsidRDefault="0022729F" w:rsidP="0043094C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представительный орган муниципального образования (избирательная комиссия, организующая выборы)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Опубликование решения о назначении выборов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ind w:left="-11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позднее чем через 5 дней</w:t>
            </w:r>
          </w:p>
          <w:p w:rsidR="0022729F" w:rsidRPr="00541D82" w:rsidRDefault="0022729F" w:rsidP="0043094C">
            <w:pPr>
              <w:ind w:left="-11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со дня его принятия</w:t>
            </w:r>
          </w:p>
          <w:p w:rsidR="0022729F" w:rsidRPr="00541D82" w:rsidRDefault="0022729F" w:rsidP="0043094C">
            <w:pPr>
              <w:ind w:left="-11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(п. 7 ст.10 ФЗ, ч. 4 ст. 6 КЗ)</w:t>
            </w:r>
          </w:p>
          <w:p w:rsidR="0022729F" w:rsidRPr="00541D82" w:rsidRDefault="0022729F" w:rsidP="0043094C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 xml:space="preserve">представительный орган муниципального образования (избирательная комиссия, </w:t>
            </w: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>организующая выборы)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Принятие решения о проведении голосования в течение нескольких дней подряд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ind w:left="-11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чем в десятидневный срок со дня официального опубликования решения о назначении выборов</w:t>
            </w:r>
          </w:p>
          <w:p w:rsidR="0022729F" w:rsidRPr="00541D82" w:rsidRDefault="0022729F" w:rsidP="0043094C">
            <w:pPr>
              <w:ind w:left="-11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(п.1 ст. 63</w:t>
            </w:r>
            <w:r w:rsidRPr="00541D8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ФЗ, ч. 1 ст. 50</w:t>
            </w:r>
            <w:r w:rsidRPr="00541D8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rPr>
          <w:trHeight w:val="383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sz w:val="24"/>
                <w:szCs w:val="24"/>
              </w:rPr>
              <w:t>Избирательные участки</w:t>
            </w:r>
          </w:p>
        </w:tc>
      </w:tr>
      <w:tr w:rsidR="0022729F" w:rsidRPr="00541D82" w:rsidTr="0022729F">
        <w:trPr>
          <w:trHeight w:val="282"/>
        </w:trPr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Образование избирательных участков в местах временного пребывания избирателей (больницах, санаториях, домах отдыха, местах содержания под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стражей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подозреваемых, обвиняемых и других местах временного пребывания), в труднодоступных и отдаленных местностях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17"/>
              <w:spacing w:line="228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не позднее 8 августа 2024 года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, в исключительных случаях, </w:t>
            </w: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по согласованию с вышестоящей избирательной комиссией 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– не позднее 2 сентября 2024 года</w:t>
            </w:r>
          </w:p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 5 ст. 19 ФЗ, ч. 4 ст. 10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Образование избирательных участков на территориях воинских частей, расположенных в обособленных, удаленных от населенных пунктов местностях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8 августа 2024 года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</w:p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 в исключительных случаях не позднее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  <w:t>2 сентября 2024 года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(п. 6 ст. 19 ФЗ, ч. 5 ст. 10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командиры воинских частей по решению избирательной комиссии, организующей выборы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Публикация списков избирательных участков в местах временного пребывания избирателей, с указанием их номеров и границ либо перечня населенных пунктов, мест нахождения участковых избирательных комиссий, помещений для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голосования для проведения муниципальных выборов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в течение двух дней после их образования</w:t>
            </w:r>
          </w:p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(п. 7 ст. 19 ФЗ, ч. 6 ст. 10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территориальная избирательная комиссия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Публикация списков избирательных участков с указанием их номеров и границ либо перечня населенных пунктов, мест нахождения участковых избирательных комиссий, помещений для голосования при проведении муниципальных выборов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позднее 29 июля 2024 года 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 7 ст. 19 ФЗ, ч. 6 ст. 10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глава местной администрации муниципального района, городского округа, а при проведении выборов в орган местного самоуправления поселения - глава местной администрации поселения</w:t>
            </w:r>
          </w:p>
        </w:tc>
      </w:tr>
      <w:tr w:rsidR="0022729F" w:rsidRPr="00541D82" w:rsidTr="0022729F">
        <w:trPr>
          <w:trHeight w:val="461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Избирательные комиссии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Формирование участковых избирательных комиссий на избирательных участках, образованных в местах временного пребывания избирателей (больницах, санаториях, местах содержания подозреваемых и обвиняемых под стражей), на территориях воинских частей, расположенных в обособленных, удаленных от населенных пунктов местностях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23 августа 2024 года, а в исключительных случаях - не позднее</w:t>
            </w:r>
            <w:r w:rsidRPr="00541D82">
              <w:rPr>
                <w:rFonts w:ascii="Times New Roman" w:hAnsi="Times New Roman"/>
                <w:sz w:val="24"/>
                <w:szCs w:val="24"/>
              </w:rPr>
              <w:br/>
              <w:t xml:space="preserve">6 сентября 2024 года </w:t>
            </w:r>
          </w:p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(п. 1.1 ст. 27 ФЗ, п. 9 ст. 10 № 571-КЗ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footnoteReference w:id="4"/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территориальная избирательная комиссия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rPr>
          <w:trHeight w:val="596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Составление списков избирателей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Передача первого экземпляра списка избирателей в соответствующую участковую избирательную комиссию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ind w:firstLine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позднее 28 августа 2024 года</w:t>
            </w:r>
          </w:p>
          <w:p w:rsidR="0022729F" w:rsidRPr="00541D82" w:rsidRDefault="0022729F" w:rsidP="0043094C">
            <w:pPr>
              <w:ind w:firstLine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13 ст. 17 ФЗ, ч. 8 ст. 11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территориальная избирательная комиссия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Составление списков избирателей по избирательным участкам, образованным на территории воинских частей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7 сентября 2024 года, а в исключительных случаях - не позднее чем в день формирования участковой избирательной комиссии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 4 ст. 11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соответствующие участковые избирательные комиссии на основании сведений, представляемых командиром воинской части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Составление списков избирателей по избирательным участкам, образованным в местах временного пребывания избирателей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7 сентября 2024 года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5 ст. 11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2272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соответствующие участковые избирательные комиссии на основании сведений, представляемых руководителями учреждений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списков избирателей для ознакомления избирателей и дополнительного уточнения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 28 августа 2024 года</w:t>
            </w:r>
          </w:p>
          <w:p w:rsidR="0022729F" w:rsidRPr="00541D82" w:rsidRDefault="0022729F" w:rsidP="0043094C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 15 ст. 17 ФЗ, ч. 1 ст. 13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участковые избирательные комиссии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Подписание выверенного и уточненного списка избирателей и заверение печатью участковой комиссии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6 сентября 2024 года</w:t>
            </w:r>
          </w:p>
          <w:p w:rsidR="0022729F" w:rsidRPr="00541D82" w:rsidRDefault="0022729F" w:rsidP="0043094C">
            <w:pPr>
              <w:keepNext/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 14 ст. 17 ФЗ, ч. 12 ст. 11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председатели и секретари участковых избирательных комиссий</w:t>
            </w:r>
          </w:p>
        </w:tc>
      </w:tr>
      <w:tr w:rsidR="0022729F" w:rsidRPr="00541D82" w:rsidTr="0022729F">
        <w:trPr>
          <w:trHeight w:val="707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Выдвижение и регистрация кандидатов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Выдвижение кандидатов и представление документов в избирательную комиссию, организующую выборы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начинается со дня, следующего за днем официального опубликования (публикации) решения о назначении выборов, 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заканчивается в 18 часов 24 июля 2024 года</w:t>
            </w:r>
          </w:p>
          <w:p w:rsidR="0022729F" w:rsidRPr="00541D82" w:rsidRDefault="0022729F" w:rsidP="0043094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ст. 18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2272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граждане Российской Федерации, обладающие пассивным избирательным правом, политические партии, либо их региональные отделения или иные структурные подразделения, общественные объединения, имеющие в соответствии с федеральным законом право участвовать в муниципальных выборах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Выдача письменного подтверждения получения документов о выдвижении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незамедлительно после получения документов о выдвижении</w:t>
            </w:r>
          </w:p>
          <w:p w:rsidR="0022729F" w:rsidRPr="00541D82" w:rsidRDefault="0022729F" w:rsidP="002272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3 ст. 71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Направление на проверку сведений, представленных кандидатом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незамедлительно после получения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br/>
              <w:t>документов о выдвижении</w:t>
            </w:r>
          </w:p>
          <w:p w:rsidR="0022729F" w:rsidRPr="00541D82" w:rsidRDefault="0022729F" w:rsidP="002272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6 ст. 19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Проверка достоверности:</w:t>
            </w:r>
          </w:p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- биографических данных (в том числе о наличии судимости, гражданства иностранного государства);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- проверка сведений о наличии у кандидата статуса иностранного агента либо кандидата, </w:t>
            </w:r>
            <w:proofErr w:type="spellStart"/>
            <w:r w:rsidRPr="00541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аффилированного</w:t>
            </w:r>
            <w:proofErr w:type="spellEnd"/>
            <w:r w:rsidRPr="00541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 иностранным агентом;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проверка сведений на предмет причастности кандидата к деятельности экстремисткой или террористической организации;</w:t>
            </w:r>
          </w:p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- сведений о доходах и имуществе кандидата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в течение 10 дней со дня их поступления в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соответствующий орган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54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течение 20 дней со дня их поступления в соответствующий орган</w:t>
            </w:r>
          </w:p>
          <w:p w:rsidR="0022729F" w:rsidRPr="00541D82" w:rsidRDefault="0022729F" w:rsidP="0054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6, 6</w:t>
            </w:r>
            <w:r w:rsidRPr="00541D8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>ст. 19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соответствующие органы и организации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Сбор подписей в поддержку выдвижения (самовыдвижения) кандидатов, выдвижение которых должно быть обеспечено подписями избирателей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 xml:space="preserve">со дня, следующего за днем получения избирательной комиссией уведомления </w:t>
            </w:r>
          </w:p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о выдвижении кандидата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1 ст. 34 ФЗ, ч. 3 ст. 20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keepNext w:val="0"/>
              <w:ind w:left="-108"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кандидат, 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избирательное объединение,</w:t>
            </w: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дееспособный гражданин Российской Федерации, достигший возраста 18 лет</w:t>
            </w:r>
          </w:p>
          <w:p w:rsidR="0022729F" w:rsidRPr="00541D82" w:rsidRDefault="0022729F" w:rsidP="0043094C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Регистрация доверенных лиц кандидата, избирательного объединения, выдвинувшего кандидата 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в течение 5 дней со дня поступления письменного заявления кандидата (представления избирательного объединения)</w:t>
            </w:r>
          </w:p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 1 ст. 27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spacing w:line="228" w:lineRule="auto"/>
              <w:ind w:right="0"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Регистрация уполномоченного представителя по финансовым вопросам кандидата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в течение 2 суток с момента представления в избирательную комиссию документов, указанных в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4 ст. 77 и ч.7 ст. 93 КЗ</w:t>
            </w:r>
          </w:p>
          <w:p w:rsidR="0022729F" w:rsidRPr="00541D82" w:rsidRDefault="0022729F" w:rsidP="0054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10 ст. 41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Представление в избирательную комиссию, организующую выборы, документов для регистрации кандидата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не позднее 18 часов 24 июля 2024 года</w:t>
            </w:r>
          </w:p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 1 ст. 21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кандидаты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Проверка порядка выдвижения, порядка сбора подписей, оформления подписных листов, достоверности данных, содержащихся в подписных листах, представленных кандидатами</w:t>
            </w:r>
          </w:p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течение 10 дней со дня предоставления документов на регистрацию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ст. 22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keepNext w:val="0"/>
              <w:spacing w:line="228" w:lineRule="auto"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избирательная комиссия, организующая выборы, соответствующие органы</w:t>
            </w:r>
          </w:p>
          <w:p w:rsidR="0022729F" w:rsidRPr="00541D82" w:rsidRDefault="0022729F" w:rsidP="0043094C">
            <w:pPr>
              <w:pStyle w:val="17"/>
              <w:keepNext w:val="0"/>
              <w:spacing w:line="228" w:lineRule="auto"/>
              <w:ind w:right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и организации</w:t>
            </w:r>
          </w:p>
          <w:p w:rsidR="0022729F" w:rsidRPr="00541D82" w:rsidRDefault="0022729F" w:rsidP="0043094C">
            <w:pPr>
              <w:pStyle w:val="a4"/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Извещение кандидата о выявлении неполноты сведений, отсутствии каких – либо документов, предусмотренных законом для уведомления о выдвижении кандидата (кандидатов) 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и их регистрации,</w:t>
            </w:r>
            <w:r w:rsidRPr="00541D82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или несоблюдении требований КЗ к оформлению документов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за 3 дня до дня заседания избирательной комиссии, на котором должен рассматриваться вопрос о регистрации кандидата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 1.1 ст. 38 ФЗ, ч. 1.1 ст. 23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 xml:space="preserve">Внесение уточнений и дополнений в документы, содержащие сведения о кандидате, а избирательным объединением – в документы, содержащие сведения о выдвинутом им кандидате (выдвинутых им кандидатах), </w:t>
            </w:r>
            <w:r w:rsidRPr="00541D82">
              <w:rPr>
                <w:rFonts w:ascii="Times New Roman" w:hAnsi="Times New Roman"/>
                <w:b w:val="0"/>
                <w:bCs/>
                <w:sz w:val="24"/>
                <w:szCs w:val="24"/>
              </w:rPr>
              <w:t>представление копий ранее не представленных документов (паспорта и иных документов,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 подтверждающих указанные в заявлении кандидата сведения об образовании, основном месте работы или службы, о занимаемой должности (роде занятий), а также документов о том, что кандидат 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является</w:t>
            </w:r>
            <w:proofErr w:type="gramEnd"/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 депутатом</w:t>
            </w:r>
          </w:p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за 1 день до дня заседания избирательной комиссии, на котором должен рассматриваться вопрос о регистрации кандидата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 1.1 ст. 38 ФЗ, ч. 1.1 ст. 23 КЗ)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кандидаты, избирательные объединения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Представление сведений об изменениях, произошедших после регистрации кандидата в ранее представленных им данных в связи с переменой кандидатом фамилии, либо имени, либо отчества, основного места работы или службы, занимаемой должности, рода занятий, места жительства, заменой паспорта, </w:t>
            </w:r>
            <w:r w:rsidRPr="00541D82">
              <w:rPr>
                <w:rFonts w:ascii="Times New Roman" w:eastAsia="Calibri" w:hAnsi="Times New Roman"/>
                <w:b w:val="0"/>
                <w:sz w:val="24"/>
                <w:szCs w:val="24"/>
              </w:rPr>
              <w:t xml:space="preserve">а также досрочным прекращением полномочий депутата, осуществлявшихся на непостоянной основе, утратой принадлежности к политической партии, иному общественному объединению, 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вступлением после регистрации в силу обвинительного</w:t>
            </w:r>
            <w:proofErr w:type="gramEnd"/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 приговора суда</w:t>
            </w:r>
          </w:p>
          <w:p w:rsidR="0022729F" w:rsidRPr="00541D82" w:rsidRDefault="0022729F" w:rsidP="0043094C">
            <w:pPr>
              <w:pStyle w:val="17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не позднее чем в трехдневный срок со дня наступления соответствующего события, а при его наступлении за пять или менее дней до дня голосования - незамедлительно, но не позднее 17.00 часов 7 сентября </w:t>
            </w:r>
          </w:p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202</w:t>
            </w:r>
            <w:r w:rsidR="0036086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 xml:space="preserve"> года</w:t>
            </w:r>
          </w:p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. 6.1 ст. 23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зарегистрированные 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Передача копии итогового протокола проверки подписных листов каждому кандидату, представившему подписи избирателей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за двое суток до заседания избирательной комиссии, на котором должен рассматриваться вопрос о регистрации соответствующего кандидата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16 ст. 22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ind w:lef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Представление в </w:t>
            </w:r>
            <w:proofErr w:type="gramStart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соответствующую</w:t>
            </w:r>
            <w:proofErr w:type="gramEnd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ТИК списков назначенных наблюдателей в участковые избирательные комиссии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3 сентября 2024 года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8.1 ст. 7 КЗ)</w:t>
            </w:r>
          </w:p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keepNext w:val="0"/>
              <w:ind w:left="-103"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лица, назначившие</w:t>
            </w:r>
          </w:p>
          <w:p w:rsidR="0022729F" w:rsidRPr="00541D82" w:rsidRDefault="0022729F" w:rsidP="0043094C">
            <w:pPr>
              <w:pStyle w:val="17"/>
              <w:keepNext w:val="0"/>
              <w:ind w:left="-103"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наблюдателей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Принятие решения о регистрации, либо об отказе в регистрации кандидата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lastRenderedPageBreak/>
              <w:t xml:space="preserve">в течение 10 дней после дня приема необходимых для регистрации документов, </w:t>
            </w:r>
            <w:r w:rsidRPr="00541D82">
              <w:rPr>
                <w:sz w:val="24"/>
                <w:szCs w:val="24"/>
              </w:rPr>
              <w:lastRenderedPageBreak/>
              <w:t>представленных кандидатом и выдачи ему письменного подтверждения об их приеме</w:t>
            </w:r>
          </w:p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(</w:t>
            </w:r>
            <w:proofErr w:type="gramStart"/>
            <w:r w:rsidRPr="00541D82">
              <w:rPr>
                <w:sz w:val="24"/>
                <w:szCs w:val="24"/>
              </w:rPr>
              <w:t>ч</w:t>
            </w:r>
            <w:proofErr w:type="gramEnd"/>
            <w:r w:rsidRPr="00541D82">
              <w:rPr>
                <w:sz w:val="24"/>
                <w:szCs w:val="24"/>
              </w:rPr>
              <w:t>. 2 ст. 23 КЗ)</w:t>
            </w:r>
          </w:p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ind w:lef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избирательная комиссия,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Выдача кандидату копии решения об отказе в регистрации кандидата с изложением оснований отказа (в случае принятия такого решения)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течение суток с момента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принятия решения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9 ст. 23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ind w:lef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Направление сведений о кандидатах, зарегистрированных по соответствующим одномандатным (</w:t>
            </w:r>
            <w:proofErr w:type="spellStart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многомандатным</w:t>
            </w:r>
            <w:proofErr w:type="spellEnd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) избирательным округам в средства массовой информации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в течение 48 часов</w:t>
            </w:r>
          </w:p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после их регистрации</w:t>
            </w:r>
          </w:p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(</w:t>
            </w:r>
            <w:proofErr w:type="gramStart"/>
            <w:r w:rsidRPr="00541D82">
              <w:rPr>
                <w:sz w:val="24"/>
                <w:szCs w:val="24"/>
              </w:rPr>
              <w:t>ч</w:t>
            </w:r>
            <w:proofErr w:type="gramEnd"/>
            <w:r w:rsidRPr="00541D82">
              <w:rPr>
                <w:sz w:val="24"/>
                <w:szCs w:val="24"/>
              </w:rPr>
              <w:t>. 6 ст. 23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Размещение на стендах в помещениях избирательных комиссий информации о зарегистрированных кандидатах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pStyle w:val="33"/>
              <w:ind w:right="0"/>
              <w:jc w:val="center"/>
              <w:rPr>
                <w:sz w:val="24"/>
                <w:szCs w:val="24"/>
              </w:rPr>
            </w:pPr>
            <w:r w:rsidRPr="00541D82">
              <w:rPr>
                <w:sz w:val="24"/>
                <w:szCs w:val="24"/>
              </w:rPr>
              <w:t>не позднее 28 августа 2024 года</w:t>
            </w:r>
          </w:p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 7 ст. 23 КЗ)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pStyle w:val="17"/>
              <w:keepNext w:val="0"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 w:val="0"/>
                <w:sz w:val="24"/>
                <w:szCs w:val="24"/>
              </w:rPr>
              <w:t>избирательная комиссия, организующая выборы, участковые избирательные комиссии</w:t>
            </w:r>
          </w:p>
        </w:tc>
      </w:tr>
      <w:tr w:rsidR="0022729F" w:rsidRPr="00541D82" w:rsidTr="0022729F">
        <w:trPr>
          <w:trHeight w:val="570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Статус зарегистрированных кандидатов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в избирательную комиссию, организующую выборы, заверенной копии приказа (распоряжения) об освобождении от выполнения должностных или служебных обязанностей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 xml:space="preserve"> (в избирательном округе с численностью не более 5000 избирателей зарегистрированные кандидаты,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находящиеся на государственной или муниципальной службе, могут не освобождаться от выполнения своих должностных или служебных обязанностей)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 позднее чем через пять дней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 дня регистрации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2 ст. 40 ФЗ, ч. 2 ст. 25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зарегистрированные кандидаты, находящиеся на государственной или муниципальной службе, либо работающие в организациях, осуществляющих выпуск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средств массовой информации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Реализация права кандидата, зарегистрированного кандидата на снятие своей кандидатуры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1 сентября 2024 года, а при наличии вынуждающих к тому обстоятельств - не позднее 5 сентября 2024 года</w:t>
            </w:r>
          </w:p>
          <w:p w:rsidR="0022729F" w:rsidRPr="00541D82" w:rsidRDefault="0022729F" w:rsidP="0022729F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 30 ст. 38 ФЗ, ч. 1 ст. 75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кандидаты, зарегистрированные 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22729F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Отзыв кандидата выдвинувшим его избирательным объединением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позднее 1 сентября 2024 года 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3 ст. 75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избирательное объединение, выдвинувшее кандидата</w:t>
            </w:r>
          </w:p>
        </w:tc>
      </w:tr>
      <w:tr w:rsidR="0022729F" w:rsidRPr="00541D82" w:rsidTr="0022729F">
        <w:trPr>
          <w:trHeight w:val="352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541D8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Информирование избирателей и предвыборная агитация</w:t>
            </w:r>
          </w:p>
        </w:tc>
      </w:tr>
      <w:tr w:rsidR="0022729F" w:rsidRPr="00541D82" w:rsidTr="0022729F">
        <w:trPr>
          <w:trHeight w:val="406"/>
        </w:trPr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22729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Представление в территориальный орган федерального органа исполнительной власти, уполномоченного на осуществление функций по регистрации средств массовой информации, списка организаций телерадиовещания и периодических печатных изданий, подпадающих под действие ч. 4 ст. 31 КЗ, с указанием в отношении организаций телерадиовещания и периодических печатных изданий, которым за год, предшествующий дню официального опубликования (публикации) решения о назначении выборов, выделялись бюджетные ассигнования из местного бюджета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на их функционирование (в том числе в форме субсидий),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вида и объема таких ассигновани</w:t>
            </w:r>
            <w:r w:rsidR="00541D82">
              <w:rPr>
                <w:rFonts w:ascii="Times New Roman" w:hAnsi="Times New Roman"/>
                <w:sz w:val="24"/>
                <w:szCs w:val="24"/>
              </w:rPr>
              <w:t>й</w:t>
            </w:r>
          </w:p>
          <w:p w:rsidR="0022729F" w:rsidRPr="00541D82" w:rsidRDefault="0022729F" w:rsidP="002272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на пятый день после дня официального опубликования (публикации) решения о назначении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9 ст. 31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органы местного самоуправления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Представление в избирательную комиссию, организующую выборы, перечня городских (районных) государственных периодических печатных изданий, подпадающих под действие </w:t>
            </w:r>
            <w:hyperlink r:id="rId8" w:anchor="sub_31034" w:history="1">
              <w:r w:rsidRPr="00541D82">
                <w:rPr>
                  <w:rFonts w:ascii="Times New Roman" w:hAnsi="Times New Roman"/>
                  <w:sz w:val="24"/>
                  <w:szCs w:val="24"/>
                </w:rPr>
                <w:t>п. 4 ч. 3</w:t>
              </w:r>
            </w:hyperlink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ст. 31 КЗ, а также муниципальных организаций телерадиовещания и редакций муниципальных периодических печатных изданий, подпадающих под действие </w:t>
            </w:r>
            <w:hyperlink r:id="rId9" w:anchor="sub_3104" w:history="1">
              <w:r w:rsidRPr="00541D82">
                <w:rPr>
                  <w:rFonts w:ascii="Times New Roman" w:hAnsi="Times New Roman"/>
                  <w:sz w:val="24"/>
                  <w:szCs w:val="24"/>
                </w:rPr>
                <w:t>ч. 4</w:t>
              </w:r>
            </w:hyperlink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ст. 31 КЗ, обязанных предоставлять эфирное время, печатную площадь для проведения предвыборной агитации</w:t>
            </w:r>
            <w:proofErr w:type="gramEnd"/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на десятый день после дня официального опубликования (публикации) решения о назначении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8 ст. 31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территориальный орган федерального органа исполнительной власти, уполномоченного на осуществление функций по регистрации средств массовой информации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Публикация перечня городских (районных) государственных периодических печатных изданий, а также муниципальных организаций телерадиовещания и редакций муниципальных периодических печатных изданий, подпадающих под действие </w:t>
            </w:r>
            <w:hyperlink r:id="rId10" w:anchor="sub_31034" w:history="1">
              <w:r w:rsidRPr="00541D82">
                <w:rPr>
                  <w:rFonts w:ascii="Times New Roman" w:hAnsi="Times New Roman"/>
                  <w:sz w:val="24"/>
                  <w:szCs w:val="24"/>
                </w:rPr>
                <w:t>п. 4 ч. 3</w:t>
              </w:r>
            </w:hyperlink>
            <w:r w:rsidRPr="00541D82">
              <w:rPr>
                <w:rFonts w:ascii="Times New Roman" w:hAnsi="Times New Roman"/>
                <w:sz w:val="24"/>
                <w:szCs w:val="24"/>
              </w:rPr>
              <w:t>, ч. 4 ст. 31 КЗ, обязанных предоставлять эфирное время, печатную площадь для проведения предвыборной агитации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на пятнадцатый день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после дня официального опубликования (публикации) решения о назначении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7 ст. 31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Публикация предвыборной программы не менее чем в одном государственном (муниципальном) периодическом печатном издании,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распространяемом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на территории муниципального района или городского округа, где проводятся муниципальные выборы, в которых принимают участие выдвинутые политической партией (ее региональным или местным отделением) зарегистрированные кандидаты, а также размещение ее в сети Интернет и представление в соответствующую избирательную комиссию копии указанной публикации, а также сообщение адреса сайта</w:t>
            </w:r>
            <w:proofErr w:type="gramEnd"/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 сети Интернет, на котором размещена предвыборная программа данной политической партии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позднее 28 августа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10 ст. 32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политические партии, выдвинувшие зарегистрированных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кандидатов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Агитационный период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autoSpaceDE w:val="0"/>
              <w:autoSpaceDN w:val="0"/>
              <w:adjustRightInd w:val="0"/>
              <w:ind w:firstLine="3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для избирательного объединения начинается со дня принятия им решения о выдвижении кандидатов и до 00.00 часов по местному времени 7 сентября 2024 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для кандидата, выдвинутого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hyperlink r:id="rId11" w:history="1">
              <w:proofErr w:type="gramStart"/>
              <w:r w:rsidRPr="00541D82">
                <w:rPr>
                  <w:rFonts w:ascii="Times New Roman" w:hAnsi="Times New Roman"/>
                  <w:sz w:val="24"/>
                  <w:szCs w:val="24"/>
                </w:rPr>
                <w:t>ч</w:t>
              </w:r>
              <w:proofErr w:type="gramEnd"/>
              <w:r w:rsidRPr="00541D82">
                <w:rPr>
                  <w:rFonts w:ascii="Times New Roman" w:hAnsi="Times New Roman"/>
                  <w:sz w:val="24"/>
                  <w:szCs w:val="24"/>
                </w:rPr>
                <w:t>. 2 ст. 18</w:t>
              </w:r>
            </w:hyperlink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КЗ непосредственно, начинается со дня представления кандидатом в соответствующую избирательную комиссию, осуществляющую регистрацию кандидата, заявления о согласии баллотироваться и до 00.00 часов по местному времени 7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ст. 33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кандидаты, зарегистрированные кандидаты, избирательные объединения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Предвыборная агитация на каналах организаций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телерадиовещания, в периодических печатных изданиях и в сетевых изданиях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 10 августа и до 00.00 часов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7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2 ст. 49 ФЗ, ч. 2 ст. 33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зарегистрированные кандидаты,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 телерадиовещания, периодические печатные издания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Соблюдение запрета на опубликование (обнародование) в СМИ результатов опросов общественного мнения, прогнозов результатов выборов и иных исследований, связанных с проводимыми выборами, в том числе их размещение в информационно-телекоммуникационных сетях, доступ к которым не ограничен определенным кругом лиц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 3 по 8 сентября 2024 года включительно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3 ст. 46 ФЗ, ч. 3 ст. 30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СМИ, организации, проводившие опрос, граждане РФ, общественные объединения, политические партии, зарегистрированные кандидаты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Соблюдение запрета на опубликование (обнародование) данных об итогах голосования, о результатах выборов, в том числе их размещение в информационно-телекоммуникационных сетях, доступ к которым не ограничен определенным кругом лиц (включая сеть Интернет)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7, 8 сентября 2024 года и до момента окончания голосования на территории соответствующего избирательного округа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7 ст. 29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СМИ, организации, проводившие опрос, граждане РФ, общественные объединения, политические партии, зарегистрированные кандидаты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Опубликование соответствующей организацией телерадиовещания, редакцией периодического печатного издания, редакцией сетевого издания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сведений о размере (в валюте Российской Федерации) и других условиях оплаты эфирного времени, печатной площади, услуг по размещению агитационных материалов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позднее чем через 30 дней со дня официального опубликования (публикации) решения о назначении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7 ст. 34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организации телерадиовещания, редакции периодических печатных изданий, редакции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сетевых изданий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Опубликование организациями, индивидуальными предпринимателями, выполняющими работы или оказывающими услуги по изготовлению печатных материалов, сведений о размере оплаты стоимости работ (услуг) и представление в избирательную комиссию, организующую выборы, указанных сведений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чем через 30 дней со дня официального опубликования (публикации) решения о назначении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1.1 ст. 54 ФЗ, ч. 3 ст. 38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организации, индивидуальные предприниматели, выполняющие работы или оказывающие услуги по изготовлению печатных материалов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Представление в избирательную комиссию, организующую выборы, данных учета объемов и стоимости эфирного времени и печатной площади, предоставленных для проведения предвыборной агитации, объемов и стоимости услуг по размещению агитационных материалов в сетевых изданиях в соответствии с формами такого учета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18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9 ст. 34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организации, осуществляющие выпуск средств массовой информации, редакции сетевых изданий независимо от формы собственности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Хранение документов о безвозмездном и платном предоставлении эфирного времени и печатной площади, предоставлении услуг по размещению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агитационных материалов в сетевых изданиях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менее трех лет со дня голосования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12 ст. 34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организации, осуществляющие выпуск средств массовой информации, редакции сетевых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изданий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Отказ в письменной форме от эфирного времени (его части), предоставляемого для размещения предвыборных агитационных материалов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3 августа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2 ст. 76, ч. 3 ст. 92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зарегистрированные 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Проведение жеребьевки и публикация графика предоставления муниципальными организациями телерадиовещания бесплатного эфирного времени зарегистрированным кандидатам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после завершения регистрации кандидатов, но не позднее 8 августа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6 ст. 35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избирательная комиссия, организующая выборы, с участием представителей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муниципальных организаций телерадиовещания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Проведение жеребьевки в государственных городских (районных) и муниципальных периодических печатных изданиях в целях определения порядка бесплатных публикаций предвыборных агитационных материалов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после завершения регистрации кандидатов (за исключением зарегистрированных кандидатов в депутаты представительных органов поселений), но не позднее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8 августа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6 ст. 36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редакции соответствующих периодических печатных изданий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жеребьевки в государственных городских (районных) периодических печатных изданиях и муниципальных организациях телерадиовещания в целях распределения платных эфирного времени и печатной площади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после завершения регистрации кандидатов, но не позднее 8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августа 2024 года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9 ст. 35, ч. 9 ст. 36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государственные городские (районные) периодические печатные издания, муниципальные организации телерадиовещания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Оплата в полном объеме стоимости платного эфирного времени и платной печатной площади,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предоставляемых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зарегистрированному кандидату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 чем за два дня до дня предоставления платного эфирного времени, платной печатной площади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14 ст. 35 КЗ, ч. 16 ст. 36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зарегистрированные 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в организацию телерадиовещания, редакцию периодического печатного издания копии платежного документа о перечислении в полном объеме денежных средств в оплату стоимости эфирного времени, печатной площади с отметкой филиала ПАО «Сбербанка России»</w:t>
            </w:r>
          </w:p>
          <w:p w:rsidR="0022729F" w:rsidRPr="00541D82" w:rsidRDefault="0022729F" w:rsidP="0043094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до предоставления платного эфирного времени, платной печатной площади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14 ст. 35 КЗ, ч. 16 ст. 36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зарегистрированные 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Сообщение соответствующим организациям телерадиовещания, редакциям периодических печатных изданий об отказе после проведения жеребьевки от использования печатной площади, эфирного времени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 чем за 5 дней до дня выхода в эфир, публикации предвыборного агитационного материала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11 ст. 35 КЗ, ч. 11 ст. 36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зарегистрированные кандидаты</w:t>
            </w:r>
          </w:p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Хранение видео- и аудиозаписей, выпущенных в эфир теле- и радиопрограмм, содержащих предвыборную агитацию</w:t>
            </w:r>
          </w:p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менее 12 месяцев со дня выхода указанных программ в эфир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17 ст. 35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организации телерадиовещания независимо от форм собственности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Рассмотрение заявок о выделении помещений для проведения встреч зарегистрированных кандидатов, их доверенных лиц с избирателями</w:t>
            </w:r>
          </w:p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в течение 3 дней со дня подачи заявки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2 ст. 37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собственники, владельцы помещений, указанных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br/>
              <w:t>в частях 3 и 4 ст. 37 КЗ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Уведомление в письменной форме избирательной комиссии, организующей выборы (нижестоящей ТИК, которой на основании ч. 5 ст. 9 КЗ решением о разграничении полномочий по подготовке и проведению выборов главы и (или) депутатов соответствующей вышестоящей организующей выборы избирательной комиссией переданы по определенной территории полномочия или часть полномочий), на территории которой находится предоставленное помещение, о факте его предоставления зарегистрированному кандидату, об условиях, на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</w:t>
            </w:r>
          </w:p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 позднее дня, следующего за днем предоставления помещения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4 ст. 37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собственники, владельцы помещений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Размещение информации, содержащейся в уведомлении о факте предоставления помещения зарегистрированному кандидату, в сети Интернет</w:t>
            </w:r>
          </w:p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 течение двух суток с момента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получения уведомления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4.1 ст. 37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Рассмотрение уведомлений организаторов митингов, демонстраций и шествий, носящих агитационный характер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от 19 июня 2004 г. № 54-ФЗ «О собраниях, митингах, демонстрациях, шествиях и пикетированиях»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государственные органы, органы местного самоуправления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Оплата рекламы коммерческой и иной, не связанной с выборами деятельности, с использованием фамилии или изображения кандидата, а также с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использованием наименования, эмблемы, иной символики избирательного объединения, выдвинувшего кандидата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со дня выдвижения кандидата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4 ст. 56 ФЗ, ч. 4 ст. 39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кандидаты, зарегистрированные 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Запрет на рекламу коммерческой и иной, не связанной с выборами деятельности, с использованием фамилии или изображения кандидата, а также с использованием наименования, эмблемы, иной символики избирательного объединения, выдвинувшего кандидата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 7 по 8 сентября 2024 года включительно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4 ст. 56 ФЗ, ч. 4 ст. 39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кандидаты, зарегистрированные кандидаты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Оповещение зарегистрированных кандидатов либо их доверенных лиц о проведении встречи с избирателями из числа военнослужащих на территории воинской части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не 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 чем за 3 дня до дня 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проведения каждой встречи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6 ст. 37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командир воинской части совместно с избирательной комиссией, организующей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Выделение и оборудование специальных мест для размещения предвыборных печатных агитационных материалов на территории каждого избирательного участка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 xml:space="preserve"> 8 августа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 7 ст. 54 ФЗ,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ч. 9 ст. 38 КЗ</w:t>
            </w: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органы местного самоуправления по предложению соответствующей избирательной комиссии, организующей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Подача заявок на аккредитацию представителей средств массовой информации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  <w:r w:rsidR="00360867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>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13 ст. 7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редакции средств массовой информации</w:t>
            </w:r>
          </w:p>
        </w:tc>
      </w:tr>
      <w:tr w:rsidR="0022729F" w:rsidRPr="00541D82" w:rsidTr="0022729F">
        <w:trPr>
          <w:trHeight w:val="335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Финансирование выборов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Финансирование расходов, связанных с подготовкой и проведением выборов, в соответствии с утвержденной бюджетной росписью о распределении расходов соответствующего бюджета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чем в десятидневный срок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 дня официального опубликования (публикации) решения о назначении выборов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 1 ст. 57 ФЗ,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ч. 2 ст. 40 КЗ</w:t>
            </w: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администрация муниципального района, городского округа, городского (сельского) поселения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Открытие кандидатом специального избирательного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счета для формирования избирательного фонда в филиале ПАО «Сбербанк России»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после представления в избирательную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комиссию, организующую выборы, документов о выдвижении кандидата на основании полученного письменного разрешения избирательной комиссии, организующей выборы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и 4 ст. 42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кандидаты, уполномоченный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представитель кандидата по финансовым вопросам, если ему делегировано такое полномочие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Открытие уполномоченным представителем по финансовым вопросам избирательного объединения специального избирательного счета для формирования избирательного фонда в филиале ПАО «Сбербанк России»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после представления в избирательную комиссию, организующую выборы, документов о выдвижении муниципального списка кандидата для заверения, документов на уполномоченного представителя по финансовым вопросам избирательного объединения и его регистрации на основании полученного письменного разрешения избирательной комиссии, организующей выборы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(части 1 и 4 ст. 42, ч. 7 ст. 93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уполномоченный представитель по финансовым вопросам избирательного объединения 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Возврат добровольных пожертвований гражданам и юридическим лицам, не имеющим права осуществлять такие пожертвования, либо внесенных с нарушением требований частей 1 и 2 ст. 44 КЗ, либо если пожертвование внесено в размере, превышающем максимальный размер такого пожертвования, предусмотренный пунктами 2 и 3 ч. 5 ст. 77 КЗ и п. 2 ч. 3 ст. 93 КЗ</w:t>
            </w:r>
            <w:proofErr w:type="gramEnd"/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чем через 10 дней со дня поступления пожертвования на специальный избирательный счет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4 ст. 44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кандидаты, уполномоченный представитель кандидата по финансовым вопросам, если ему делегировано такое полномочие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Перечисление анонимных пожертвований в доход местного бюджета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чем через 10 дней со дня поступления пожертвования на специальный избирательный счет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5 ст. 44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кандидаты, уполномоченный представитель кандидата по финансовым вопросам, если ему делегировано такое полномочие</w:t>
            </w:r>
          </w:p>
        </w:tc>
      </w:tr>
      <w:tr w:rsidR="0022729F" w:rsidRPr="00541D82" w:rsidTr="0022729F">
        <w:trPr>
          <w:trHeight w:val="1657"/>
        </w:trPr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keepNext/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избирательной комиссии, организующей выборы, сведений о поступлении и расходовании денежных средств, находящихся на специальном избирательном счете кандидата по формам, установленным избирательной комиссией Краснодарского края</w:t>
            </w:r>
          </w:p>
          <w:p w:rsidR="0022729F" w:rsidRPr="00541D82" w:rsidRDefault="0022729F" w:rsidP="0043094C">
            <w:pPr>
              <w:keepNext/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реже одного раза в неделю, а 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 29 августа 2024 года - не реже одного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раза в три операционных дня</w:t>
            </w:r>
          </w:p>
          <w:p w:rsidR="0022729F" w:rsidRPr="00541D82" w:rsidRDefault="0022729F" w:rsidP="0043094C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6 ст. 45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филиал ПАО «Сбербанк России»</w:t>
            </w:r>
          </w:p>
        </w:tc>
      </w:tr>
      <w:tr w:rsidR="0022729F" w:rsidRPr="00541D82" w:rsidTr="0022729F">
        <w:trPr>
          <w:trHeight w:val="477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Информирование избирателей о поступлении и расходовании средств на специальные избирательные счета </w:t>
            </w: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кандидатов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ind w:left="3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Направление в адрес избирательной комиссии Краснодарского края сведений о поступлении и расходовании средств на специальных избирательных счетах кандидатов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ранее 25 августа 2024 года и не позднее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29 августа 2024 года 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5 Постановления № 141/1750-5)</w:t>
            </w:r>
            <w:r w:rsidRPr="00541D8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6.1 ст. 45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ind w:firstLine="2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  <w:p w:rsidR="0022729F" w:rsidRPr="00541D82" w:rsidRDefault="0022729F" w:rsidP="0043094C">
            <w:pPr>
              <w:widowControl w:val="0"/>
              <w:ind w:firstLine="29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Размещение сведений о поступлении и расходовании средств на специальных избирательных счетах кандидатов на официальном сайте избирательной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комиссии Краснодарского края в сети Интернет</w:t>
            </w:r>
          </w:p>
          <w:p w:rsidR="0022729F" w:rsidRPr="00541D82" w:rsidRDefault="0022729F" w:rsidP="0043094C">
            <w:pPr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позднее 3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 3 Постановления № 141/1750-5)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6.1 ст. 45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ind w:firstLine="2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избирательная комиссия Краснодарского края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Направление информации о поступлении и расходовании средств избирательных фондов кандидатов в средства массовой информации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менее чем один раз в течение избирательной кампании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(по состоянию на 28 августа 2024 года)</w:t>
            </w:r>
          </w:p>
          <w:p w:rsidR="0022729F" w:rsidRPr="00541D82" w:rsidRDefault="0022729F" w:rsidP="0022729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7 ст. 45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rPr>
          <w:trHeight w:val="440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22729F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t>Представление в избирательную комиссию, организующую выборы, финансовых отчетов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ind w:left="34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Первый финансовый отчет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одновременно со сдачей в соответствующую избирательную комиссию документов, необходимых для регистрации (в отчет включаются сведения по состоянию на дату, которая не более чем на 2 дня предшествует дате сдачи отчета)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 1 ч. 2 ст. 45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(за исключением кандидатов, которые в соответствии с 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2 ст. 41 КЗ избирательный фонд не создавали)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ind w:left="34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Итоговый финансовый отчет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чем через 30 дней со дня официального опубликования результатов выборов (к итоговому финансовому отчету прилагаются первичные финансовые документы, подтверждающие поступление средств в избирательный фонд и расходование этих средств)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 2 ч. 2 ст. 45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кандидаты</w:t>
            </w:r>
            <w:r w:rsidRPr="00541D82">
              <w:rPr>
                <w:rStyle w:val="ad"/>
                <w:rFonts w:ascii="Times New Roman" w:hAnsi="Times New Roman"/>
                <w:sz w:val="24"/>
                <w:szCs w:val="24"/>
              </w:rPr>
              <w:footnoteReference w:id="6"/>
            </w:r>
            <w:r w:rsidRPr="00541D82">
              <w:rPr>
                <w:rFonts w:ascii="Times New Roman" w:hAnsi="Times New Roman"/>
                <w:sz w:val="24"/>
                <w:szCs w:val="24"/>
              </w:rPr>
              <w:t>, зарегистрированные кандидаты, уполномоченный представитель кандидата по финансовым вопросам, если ему делегировано такое полномочие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копий финансовых отчетов кандидатов, зарегистрированных кандидатов для опубликования в редакции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государственных городских (районных) и муниципальных периодических печатных изданий, а по письменному запросу – в иные средства массовой информации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чем через 5 дней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 дня их поступления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5 ст. 45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копий финансовых отчетов кандидатов, зарегистрированных кандидатов (за исключением поступивших в избирательную комиссию, организующую выборы в органы местного самоуправления городских и сельских поселений) в избирательную комиссию Краснодарского края для их размещения на </w:t>
            </w:r>
            <w:proofErr w:type="spellStart"/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Интернет-портале</w:t>
            </w:r>
            <w:proofErr w:type="spellEnd"/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 ГАС «Выборы»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чем через 5 дней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со дня их поступления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5 ст. 45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Возврат неизрасходованных денежных средств избирательного фонда избирательного объединения, кандидата физическим и юридическим лицам, осуществлявшим пожертвования в соответствующий фонд, пропорционально вложенным ими денежным средствам за вычетом расходов на пересылку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до представления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итогового финансового отчета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1 ст. 46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кандидаты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в вышестоящую избирательную комиссию финансовых отчетов о расходовании средств местного бюджета, выделенных на подготовку и проведение выборов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позднее 14 сентября 2024 года 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5 ст. 47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участковые избирательные комиссии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в избирательную комиссию, организующую выборы финансовых отчетов о расходовании средств местного бюджета, выделенных на подготовку и проведение выборов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27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6 ст. 47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территориальные избирательные комиссии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в представительный орган муниципального района, городского округа, городского (сельского) поселения финансового отчета о поступлении и расходовании средств местного бюджета, выделенных на подготовку и проведение выборов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45 дней после официального опубликования результатов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7 ст. 47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Опубликование финансового отчета избирательной комиссии, организующей выборы, о поступлении и расходовании средств местного бюджета, выделенных на подготовку и проведение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10 дней с момента его представления в представительный орган муниципального района, городского округа, городского (сельского) поселения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7 ст. 47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представительный орган муниципального района, городского округа, городского (сельского) поселения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Направление копии финансового отчета в избирательную комиссию Краснодарского края          (в случае запроса)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после представления отчета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представительный орган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8 ст. 47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Направление письменного указания в филиал ПАО «Сбербанк России» о перечислении остатков неизрасходованных денежных средств на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специальном избирательном счете кандидата в доход местного бюджета и закрытие такого счета (если такие обстоятельства имеют место)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не ранее 7 ноября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 2 ст. 46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избирательная комиссия, организующая выборы, филиал ПАО «Сбербанк России»</w:t>
            </w:r>
          </w:p>
        </w:tc>
      </w:tr>
      <w:tr w:rsidR="0022729F" w:rsidRPr="00541D82" w:rsidTr="0022729F">
        <w:trPr>
          <w:trHeight w:val="440"/>
        </w:trPr>
        <w:tc>
          <w:tcPr>
            <w:tcW w:w="15276" w:type="dxa"/>
            <w:gridSpan w:val="4"/>
            <w:vAlign w:val="center"/>
          </w:tcPr>
          <w:p w:rsidR="0022729F" w:rsidRPr="00541D82" w:rsidRDefault="0022729F" w:rsidP="00430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Голосование и определение результатов выборов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Утверждение формы, текста, числа избирательных бюллетеней, порядка осуществления 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контроля за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 их изготовлением</w:t>
            </w:r>
          </w:p>
          <w:p w:rsidR="0022729F" w:rsidRPr="00541D82" w:rsidRDefault="0022729F" w:rsidP="0043094C">
            <w:pPr>
              <w:widowControl w:val="0"/>
              <w:ind w:hanging="4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18 августа 2024 года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 4 ст. 63 ФЗ, ч. 4 ст. 50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ind w:hanging="4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Получение организующей выборы избирательной комиссией избирательных бюллетеней от полиграфической организации</w:t>
            </w:r>
          </w:p>
          <w:p w:rsidR="0022729F" w:rsidRPr="00541D82" w:rsidRDefault="0022729F" w:rsidP="0043094C">
            <w:pPr>
              <w:ind w:hanging="4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определяется решением организующей выборы избирательной комиссии, которое принимается не позднее, чем за 2 дня до даты передачи избирательных бюллетеней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(до начала досрочного голосования)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13 ст. 50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осуществившая закупку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ind w:hanging="4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Передача избирательных бюллетеней участковым избирательным комиссиям</w:t>
            </w:r>
          </w:p>
          <w:p w:rsidR="0022729F" w:rsidRPr="00541D82" w:rsidRDefault="0022729F" w:rsidP="0043094C">
            <w:pPr>
              <w:ind w:hanging="4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не позднее 5 сентября 2024 года (для обеспечения досрочного голосования в УИК в порядке ч. 9 ст. 52, избирательные бюллетени в количестве, определенном организующей выборы избирательной комиссией, передаются не 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 чем за один день до дня досрочного голосования)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13 ст. 63 ФЗ, ч. 15 ст. 50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Досрочное голосование всех избирателей на одном или нескольких избирательных участках, </w:t>
            </w: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образованных в труднодоступных или отдаленных местностях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определяется решением соответствующей территориальной избирательной комиссии, но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не ранее 18 августа 2024 года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1 ст. 65 ФЗ, ч. 9 ст. 52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территориальная избирательная комиссия, участковые </w:t>
            </w: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избирательные комиссии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9F" w:rsidRPr="00541D82" w:rsidTr="0022729F">
        <w:trPr>
          <w:trHeight w:val="1984"/>
        </w:trPr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Оповещение избирателей о дне, времени и месте голосования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 xml:space="preserve">не позднее 28 августа 2024 года через средства массовой информации или иным способом, а при проведении досрочного голосования в соответствии со ст. 52 КЗ – не 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 xml:space="preserve"> чем за 5</w:t>
            </w:r>
            <w:r w:rsidRPr="00541D82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541D82">
              <w:rPr>
                <w:rFonts w:ascii="Times New Roman" w:hAnsi="Times New Roman"/>
                <w:sz w:val="24"/>
                <w:szCs w:val="24"/>
              </w:rPr>
              <w:t>дней до дня такого досрочного голосования</w:t>
            </w:r>
          </w:p>
          <w:p w:rsidR="0022729F" w:rsidRPr="00541D82" w:rsidRDefault="0022729F" w:rsidP="0022729F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(п. 2 ст. 64 ФЗ, ч. 2 ст. 51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выборы, территориальная избирательная комиссия, участковые избирательные комиссии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Прием заявлений (устных обращений) о предоставлении возможности проголосовать вне помещения для голосования от избирателей, которые </w:t>
            </w: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 могут самостоятельно по уважительным причинам (по состоянию здоровья, инвалидности) прибыть в помещение для голосования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любое время с 29 августа 2024 года, но не позднее 14 часов 8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 5 ст. 66 ФЗ, ч. 2 ст. 53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Открытие помещения для голосования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7 часов 00 минут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7, 8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(п. 3 ст. 64 ФЗ, ч. 12 ст. 49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Проведение голосования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7, 8 сентября 2024 года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с 8 до 20 часов по местному времени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ст. 51 КЗ)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избиратели, участковые избирательные комиссии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 xml:space="preserve">Подсчет и погашение неиспользованных избирательных бюллетеней, находящихся в </w:t>
            </w: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избирательных комиссиях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 сентября 2024 года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после окончания голосования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(п. 3 ст. 68 ФЗ, ч. 22 ст. 50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территориальная избирательная комиссия, участковые </w:t>
            </w: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избирательные комиссии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Подсчет голосов на избирательном участке и составление протокола об итогах голосования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сразу после окончания голосования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 без перерыва до установления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итогов голосования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2 ст. 55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Определение результатов выборов</w:t>
            </w:r>
          </w:p>
          <w:p w:rsidR="0022729F" w:rsidRPr="00541D82" w:rsidRDefault="0022729F" w:rsidP="0043094C">
            <w:pPr>
              <w:widowControl w:val="0"/>
              <w:ind w:firstLine="708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10 сентября 2024 года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. 1 ст. 57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Направление общих данных о результатах выборов в средства массовой информации</w:t>
            </w:r>
          </w:p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течение одних суток после определения результатов 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2 ст. 61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Извещение (письменно) избранного зарегистрированного кандидата о результатах выборов</w:t>
            </w:r>
          </w:p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после определения результатов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выборов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ст. 60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Представление в избирательную комиссию, организующую выборы, копии приказа (иного документа) об освобождении от обязанностей, несовместимых со статусом депутата (главы), либо копии документа, удостоверяющего, что в этот срок было подано заявление об освобождении от таких обязанностей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не позднее чем в пятидневный срок со дня получения извещения об избрании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1 ст. 60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избранный депутат (глава)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Принятие решения о регистрации избранного депутата представительного органа (главы) муниципального образования и выдаче ему удостоверения об избрании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после официального опубликования результатов выборов и представления зарегистрированным кандидатом копии документа об освобождении его от обязанностей, несовместимых со статусом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3 ст. 60 КЗ)</w:t>
            </w:r>
          </w:p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Официальное опубликование результатов выборов, а также данных о числе голосов избирателей, полученных каждым из зарегистрированных кандидатов</w:t>
            </w:r>
          </w:p>
          <w:p w:rsidR="0022729F" w:rsidRPr="00541D82" w:rsidRDefault="0022729F" w:rsidP="0043094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не позднее чем через один месяц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со дня голосования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3 ст. 61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  <w:tr w:rsidR="0022729F" w:rsidRPr="00541D82" w:rsidTr="0022729F">
        <w:tc>
          <w:tcPr>
            <w:tcW w:w="817" w:type="dxa"/>
          </w:tcPr>
          <w:p w:rsidR="0022729F" w:rsidRPr="00541D82" w:rsidRDefault="0022729F" w:rsidP="0022729F">
            <w:pPr>
              <w:numPr>
                <w:ilvl w:val="0"/>
                <w:numId w:val="14"/>
              </w:numPr>
              <w:spacing w:after="0" w:line="240" w:lineRule="auto"/>
              <w:ind w:left="-426" w:hanging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2729F" w:rsidRPr="00541D82" w:rsidRDefault="0022729F" w:rsidP="0043094C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Официальное опубликование в муниципальных периодических печатных изданиях полных данных, содержащихся в протоколах всех избирательных комиссий</w:t>
            </w:r>
          </w:p>
        </w:tc>
        <w:tc>
          <w:tcPr>
            <w:tcW w:w="5103" w:type="dxa"/>
          </w:tcPr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в течение двух месяцев со дня голосования (за исключением случая назначения повторного голосования)</w:t>
            </w:r>
          </w:p>
          <w:p w:rsidR="0022729F" w:rsidRPr="00541D82" w:rsidRDefault="0022729F" w:rsidP="0043094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41D8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541D82">
              <w:rPr>
                <w:rFonts w:ascii="Times New Roman" w:hAnsi="Times New Roman"/>
                <w:sz w:val="24"/>
                <w:szCs w:val="24"/>
              </w:rPr>
              <w:t>. 4 ст. 61 КЗ)</w:t>
            </w:r>
          </w:p>
        </w:tc>
        <w:tc>
          <w:tcPr>
            <w:tcW w:w="3544" w:type="dxa"/>
          </w:tcPr>
          <w:p w:rsidR="0022729F" w:rsidRPr="00541D82" w:rsidRDefault="0022729F" w:rsidP="0043094C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1D82">
              <w:rPr>
                <w:rFonts w:ascii="Times New Roman" w:hAnsi="Times New Roman"/>
                <w:bCs/>
                <w:sz w:val="24"/>
                <w:szCs w:val="24"/>
              </w:rPr>
              <w:t>избирательная комиссия, организующая выборы</w:t>
            </w:r>
          </w:p>
        </w:tc>
      </w:tr>
    </w:tbl>
    <w:p w:rsidR="0022729F" w:rsidRPr="00541D82" w:rsidRDefault="0022729F" w:rsidP="0022729F">
      <w:pPr>
        <w:pStyle w:val="17"/>
        <w:spacing w:line="228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:rsidR="00266D4A" w:rsidRPr="00541D82" w:rsidRDefault="00266D4A" w:rsidP="003E254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sectPr w:rsidR="00266D4A" w:rsidRPr="00541D82" w:rsidSect="00E002F0">
      <w:pgSz w:w="16838" w:h="11906" w:orient="landscape" w:code="9"/>
      <w:pgMar w:top="1560" w:right="1134" w:bottom="567" w:left="1134" w:header="680" w:footer="28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50A" w:rsidRDefault="00BF450A" w:rsidP="00266D4A">
      <w:pPr>
        <w:spacing w:after="0" w:line="240" w:lineRule="auto"/>
      </w:pPr>
      <w:r>
        <w:separator/>
      </w:r>
    </w:p>
  </w:endnote>
  <w:endnote w:type="continuationSeparator" w:id="0">
    <w:p w:rsidR="00BF450A" w:rsidRDefault="00BF450A" w:rsidP="0026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50A" w:rsidRDefault="00BF450A" w:rsidP="00266D4A">
      <w:pPr>
        <w:spacing w:after="0" w:line="240" w:lineRule="auto"/>
      </w:pPr>
      <w:r>
        <w:separator/>
      </w:r>
    </w:p>
  </w:footnote>
  <w:footnote w:type="continuationSeparator" w:id="0">
    <w:p w:rsidR="00BF450A" w:rsidRDefault="00BF450A" w:rsidP="00266D4A">
      <w:pPr>
        <w:spacing w:after="0" w:line="240" w:lineRule="auto"/>
      </w:pPr>
      <w:r>
        <w:continuationSeparator/>
      </w:r>
    </w:p>
  </w:footnote>
  <w:footnote w:id="1">
    <w:p w:rsidR="0022729F" w:rsidRPr="001D37B7" w:rsidRDefault="0022729F" w:rsidP="0022729F">
      <w:pPr>
        <w:pStyle w:val="ae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 w:rsidRPr="001D37B7">
        <w:rPr>
          <w:sz w:val="16"/>
          <w:szCs w:val="16"/>
        </w:rPr>
        <w:t>Сроки осуществления избирательных действий указаны без сокращения.</w:t>
      </w:r>
    </w:p>
  </w:footnote>
  <w:footnote w:id="2">
    <w:p w:rsidR="0022729F" w:rsidRPr="001D37B7" w:rsidRDefault="0022729F" w:rsidP="0022729F">
      <w:pPr>
        <w:pStyle w:val="ae"/>
        <w:rPr>
          <w:sz w:val="16"/>
          <w:szCs w:val="16"/>
        </w:rPr>
      </w:pPr>
      <w:r w:rsidRPr="001D37B7">
        <w:rPr>
          <w:rStyle w:val="ad"/>
          <w:sz w:val="16"/>
          <w:szCs w:val="16"/>
        </w:rPr>
        <w:footnoteRef/>
      </w:r>
      <w:r w:rsidRPr="001D37B7">
        <w:rPr>
          <w:sz w:val="16"/>
          <w:szCs w:val="16"/>
        </w:rPr>
        <w:t xml:space="preserve"> Федеральный закон от 12 июня 2002 г. № 67-ФЗ «Об основных гарантиях избирательных прав и права на участие в референдуме граждан Российской Федерации» (далее – ФЗ).</w:t>
      </w:r>
    </w:p>
  </w:footnote>
  <w:footnote w:id="3">
    <w:p w:rsidR="0022729F" w:rsidRPr="001D37B7" w:rsidRDefault="0022729F" w:rsidP="0022729F">
      <w:pPr>
        <w:pStyle w:val="ae"/>
        <w:rPr>
          <w:sz w:val="16"/>
          <w:szCs w:val="16"/>
        </w:rPr>
      </w:pPr>
      <w:r w:rsidRPr="001D37B7">
        <w:rPr>
          <w:rStyle w:val="ad"/>
          <w:sz w:val="16"/>
          <w:szCs w:val="16"/>
        </w:rPr>
        <w:footnoteRef/>
      </w:r>
      <w:r w:rsidRPr="001D37B7">
        <w:rPr>
          <w:sz w:val="16"/>
          <w:szCs w:val="16"/>
        </w:rPr>
        <w:t xml:space="preserve"> Закон Краснодарского края от 27 декабря 2005 г. № 966-КЗ «О муниципальных выборах в Краснодарском крае» (далее – КЗ).</w:t>
      </w:r>
    </w:p>
  </w:footnote>
  <w:footnote w:id="4">
    <w:p w:rsidR="0022729F" w:rsidRPr="00A6483C" w:rsidRDefault="0022729F" w:rsidP="0022729F">
      <w:pPr>
        <w:pStyle w:val="ae"/>
      </w:pPr>
      <w:r>
        <w:rPr>
          <w:rStyle w:val="ad"/>
        </w:rPr>
        <w:footnoteRef/>
      </w:r>
      <w:r>
        <w:t xml:space="preserve"> Закон Краснодарского края от 8 апреля 2003 г. № 571-КЗ «О системе избирательных комиссий, комиссий референдума в Краснодарском крае» (далее – № 571-КЗ)</w:t>
      </w:r>
    </w:p>
  </w:footnote>
  <w:footnote w:id="5">
    <w:p w:rsidR="0022729F" w:rsidRPr="00541D82" w:rsidRDefault="0022729F" w:rsidP="0022729F">
      <w:pPr>
        <w:pStyle w:val="a9"/>
        <w:ind w:right="-28"/>
        <w:rPr>
          <w:sz w:val="20"/>
        </w:rPr>
      </w:pPr>
      <w:r w:rsidRPr="00A6483C">
        <w:rPr>
          <w:rStyle w:val="ad"/>
        </w:rPr>
        <w:footnoteRef/>
      </w:r>
      <w:r>
        <w:t xml:space="preserve"> </w:t>
      </w:r>
      <w:proofErr w:type="gramStart"/>
      <w:r w:rsidRPr="00541D82">
        <w:rPr>
          <w:sz w:val="20"/>
        </w:rPr>
        <w:t>Постановление избирательной комиссии Краснодарского края от 18 марта 2015 г. № 141/1750-5 «О размещении на сайте избирательной комиссии Краснодарского края в информационно-телекоммуникационной сети «Интернет» сведений о поступлении средств на специальные избирательные счета, специальные счета фондов голосования по отзыву главы администрации (губернатора) Краснодарского края, специальные счета фонда референдума и расходовании этих средств» (далее – Постановление № 141/1750-5).</w:t>
      </w:r>
      <w:proofErr w:type="gramEnd"/>
    </w:p>
  </w:footnote>
  <w:footnote w:id="6">
    <w:p w:rsidR="0022729F" w:rsidRPr="00C62A18" w:rsidRDefault="0022729F" w:rsidP="0022729F">
      <w:pPr>
        <w:pStyle w:val="ae"/>
      </w:pPr>
      <w:r>
        <w:rPr>
          <w:rStyle w:val="ad"/>
        </w:rPr>
        <w:footnoteRef/>
      </w:r>
      <w:r>
        <w:t xml:space="preserve"> В том числе создавшие избирательные фонды без открытия специального избирательного счета на выборах в органы местного самоуправления сельских поселений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F0" w:rsidRPr="00376E10" w:rsidRDefault="001C3A82" w:rsidP="00E002F0">
    <w:pPr>
      <w:pStyle w:val="a4"/>
      <w:jc w:val="center"/>
      <w:rPr>
        <w:sz w:val="24"/>
        <w:szCs w:val="24"/>
      </w:rPr>
    </w:pPr>
    <w:r w:rsidRPr="00376E10">
      <w:rPr>
        <w:sz w:val="24"/>
        <w:szCs w:val="24"/>
      </w:rPr>
      <w:fldChar w:fldCharType="begin"/>
    </w:r>
    <w:r w:rsidR="00E002F0" w:rsidRPr="00376E10">
      <w:rPr>
        <w:sz w:val="24"/>
        <w:szCs w:val="24"/>
      </w:rPr>
      <w:instrText xml:space="preserve"> PAGE   \* MERGEFORMAT </w:instrText>
    </w:r>
    <w:r w:rsidRPr="00376E10">
      <w:rPr>
        <w:sz w:val="24"/>
        <w:szCs w:val="24"/>
      </w:rPr>
      <w:fldChar w:fldCharType="separate"/>
    </w:r>
    <w:r w:rsidR="00360867">
      <w:rPr>
        <w:noProof/>
        <w:sz w:val="24"/>
        <w:szCs w:val="24"/>
      </w:rPr>
      <w:t>29</w:t>
    </w:r>
    <w:r w:rsidRPr="00376E10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46342"/>
    <w:multiLevelType w:val="singleLevel"/>
    <w:tmpl w:val="612AE8D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3F32520"/>
    <w:multiLevelType w:val="hybridMultilevel"/>
    <w:tmpl w:val="D33E9042"/>
    <w:lvl w:ilvl="0" w:tplc="51929CF4">
      <w:start w:val="1"/>
      <w:numFmt w:val="decimal"/>
      <w:lvlText w:val="%1."/>
      <w:lvlJc w:val="left"/>
      <w:pPr>
        <w:ind w:left="754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08990A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B4765D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46A51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A513A94"/>
    <w:multiLevelType w:val="singleLevel"/>
    <w:tmpl w:val="ECCE233C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SchoolBook" w:hAnsi="SchoolBook" w:hint="default"/>
        <w:b w:val="0"/>
        <w:i w:val="0"/>
        <w:sz w:val="26"/>
        <w:u w:val="none"/>
      </w:rPr>
    </w:lvl>
  </w:abstractNum>
  <w:abstractNum w:abstractNumId="6">
    <w:nsid w:val="1E8A4EA2"/>
    <w:multiLevelType w:val="hybridMultilevel"/>
    <w:tmpl w:val="9C8AF8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B635D3"/>
    <w:multiLevelType w:val="hybridMultilevel"/>
    <w:tmpl w:val="4CCEEC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6A0D9C"/>
    <w:multiLevelType w:val="hybridMultilevel"/>
    <w:tmpl w:val="98E412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7E6308"/>
    <w:multiLevelType w:val="multilevel"/>
    <w:tmpl w:val="0D3858BE"/>
    <w:lvl w:ilvl="0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0">
    <w:nsid w:val="360B1147"/>
    <w:multiLevelType w:val="hybridMultilevel"/>
    <w:tmpl w:val="EB64EF14"/>
    <w:lvl w:ilvl="0" w:tplc="51929CF4">
      <w:start w:val="1"/>
      <w:numFmt w:val="decimal"/>
      <w:lvlText w:val="%1."/>
      <w:lvlJc w:val="left"/>
      <w:pPr>
        <w:ind w:left="108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A321C7"/>
    <w:multiLevelType w:val="singleLevel"/>
    <w:tmpl w:val="00E802E8"/>
    <w:lvl w:ilvl="0">
      <w:start w:val="1"/>
      <w:numFmt w:val="decimal"/>
      <w:lvlText w:val="%1. "/>
      <w:legacy w:legacy="1" w:legacySpace="0" w:legacyIndent="283"/>
      <w:lvlJc w:val="left"/>
      <w:pPr>
        <w:ind w:left="566" w:hanging="283"/>
      </w:pPr>
      <w:rPr>
        <w:rFonts w:ascii="SchoolBook" w:hAnsi="SchoolBook" w:cs="SchoolBook" w:hint="default"/>
        <w:b w:val="0"/>
        <w:bCs w:val="0"/>
        <w:i w:val="0"/>
        <w:iCs w:val="0"/>
        <w:sz w:val="26"/>
        <w:szCs w:val="26"/>
        <w:u w:val="none"/>
      </w:rPr>
    </w:lvl>
  </w:abstractNum>
  <w:abstractNum w:abstractNumId="12">
    <w:nsid w:val="3C827BD5"/>
    <w:multiLevelType w:val="singleLevel"/>
    <w:tmpl w:val="C966DC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403D346F"/>
    <w:multiLevelType w:val="multilevel"/>
    <w:tmpl w:val="E6025E8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C785487"/>
    <w:multiLevelType w:val="hybridMultilevel"/>
    <w:tmpl w:val="1910F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DB5ACD"/>
    <w:multiLevelType w:val="singleLevel"/>
    <w:tmpl w:val="7B62DDDE"/>
    <w:lvl w:ilvl="0">
      <w:start w:val="1"/>
      <w:numFmt w:val="decimal"/>
      <w:lvlText w:val="%1. "/>
      <w:legacy w:legacy="1" w:legacySpace="0" w:legacyIndent="283"/>
      <w:lvlJc w:val="left"/>
      <w:pPr>
        <w:ind w:left="566" w:hanging="283"/>
      </w:pPr>
      <w:rPr>
        <w:rFonts w:ascii="SchoolBook" w:hAnsi="SchoolBook" w:cs="SchoolBook" w:hint="default"/>
        <w:b w:val="0"/>
        <w:bCs w:val="0"/>
        <w:i w:val="0"/>
        <w:iCs w:val="0"/>
        <w:sz w:val="26"/>
        <w:szCs w:val="26"/>
        <w:u w:val="none"/>
      </w:rPr>
    </w:lvl>
  </w:abstractNum>
  <w:abstractNum w:abstractNumId="16">
    <w:nsid w:val="523C1378"/>
    <w:multiLevelType w:val="hybridMultilevel"/>
    <w:tmpl w:val="377E597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7">
    <w:nsid w:val="58667C2C"/>
    <w:multiLevelType w:val="hybridMultilevel"/>
    <w:tmpl w:val="F7285E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E5068A"/>
    <w:multiLevelType w:val="hybridMultilevel"/>
    <w:tmpl w:val="278EB8FC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i w:val="0"/>
        <w:strike w:val="0"/>
        <w:dstrike w:val="0"/>
        <w:sz w:val="26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EC0C9A"/>
    <w:multiLevelType w:val="hybridMultilevel"/>
    <w:tmpl w:val="D9868882"/>
    <w:lvl w:ilvl="0" w:tplc="7BA020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FAC0C48"/>
    <w:multiLevelType w:val="singleLevel"/>
    <w:tmpl w:val="67964AEA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</w:abstractNum>
  <w:abstractNum w:abstractNumId="21">
    <w:nsid w:val="61E83A8D"/>
    <w:multiLevelType w:val="hybridMultilevel"/>
    <w:tmpl w:val="EE8E77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950FEB"/>
    <w:multiLevelType w:val="hybridMultilevel"/>
    <w:tmpl w:val="9C2CC3F6"/>
    <w:lvl w:ilvl="0" w:tplc="67964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E5D99"/>
    <w:multiLevelType w:val="singleLevel"/>
    <w:tmpl w:val="16CAB856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SchoolBook" w:hAnsi="SchoolBook" w:hint="default"/>
        <w:b w:val="0"/>
        <w:i w:val="0"/>
        <w:sz w:val="26"/>
        <w:u w:val="none"/>
      </w:rPr>
    </w:lvl>
  </w:abstractNum>
  <w:abstractNum w:abstractNumId="24">
    <w:nsid w:val="663436BB"/>
    <w:multiLevelType w:val="hybridMultilevel"/>
    <w:tmpl w:val="A2CE29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564C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6F9197A"/>
    <w:multiLevelType w:val="singleLevel"/>
    <w:tmpl w:val="47D637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>
    <w:nsid w:val="69505CE3"/>
    <w:multiLevelType w:val="hybridMultilevel"/>
    <w:tmpl w:val="77B6FF7C"/>
    <w:lvl w:ilvl="0" w:tplc="51929CF4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1B106B"/>
    <w:multiLevelType w:val="singleLevel"/>
    <w:tmpl w:val="279C1012"/>
    <w:lvl w:ilvl="0">
      <w:start w:val="1"/>
      <w:numFmt w:val="decimal"/>
      <w:lvlText w:val="%1. "/>
      <w:legacy w:legacy="1" w:legacySpace="0" w:legacyIndent="283"/>
      <w:lvlJc w:val="left"/>
      <w:pPr>
        <w:ind w:left="566" w:hanging="283"/>
      </w:pPr>
      <w:rPr>
        <w:rFonts w:ascii="SchoolBook" w:hAnsi="SchoolBook" w:cs="SchoolBook" w:hint="default"/>
        <w:b w:val="0"/>
        <w:bCs w:val="0"/>
        <w:i w:val="0"/>
        <w:iCs w:val="0"/>
        <w:sz w:val="26"/>
        <w:szCs w:val="26"/>
        <w:u w:val="none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5"/>
  </w:num>
  <w:num w:numId="5">
    <w:abstractNumId w:val="3"/>
  </w:num>
  <w:num w:numId="6">
    <w:abstractNumId w:val="16"/>
  </w:num>
  <w:num w:numId="7">
    <w:abstractNumId w:val="19"/>
  </w:num>
  <w:num w:numId="8">
    <w:abstractNumId w:val="1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23"/>
  </w:num>
  <w:num w:numId="12">
    <w:abstractNumId w:val="24"/>
  </w:num>
  <w:num w:numId="13">
    <w:abstractNumId w:val="14"/>
  </w:num>
  <w:num w:numId="14">
    <w:abstractNumId w:val="21"/>
  </w:num>
  <w:num w:numId="15">
    <w:abstractNumId w:val="8"/>
  </w:num>
  <w:num w:numId="16">
    <w:abstractNumId w:val="11"/>
  </w:num>
  <w:num w:numId="17">
    <w:abstractNumId w:val="15"/>
  </w:num>
  <w:num w:numId="18">
    <w:abstractNumId w:val="0"/>
  </w:num>
  <w:num w:numId="19">
    <w:abstractNumId w:val="28"/>
  </w:num>
  <w:num w:numId="20">
    <w:abstractNumId w:val="26"/>
  </w:num>
  <w:num w:numId="21">
    <w:abstractNumId w:val="25"/>
  </w:num>
  <w:num w:numId="22">
    <w:abstractNumId w:val="4"/>
  </w:num>
  <w:num w:numId="23">
    <w:abstractNumId w:val="13"/>
  </w:num>
  <w:num w:numId="24">
    <w:abstractNumId w:val="9"/>
  </w:num>
  <w:num w:numId="25">
    <w:abstractNumId w:val="10"/>
  </w:num>
  <w:num w:numId="26">
    <w:abstractNumId w:val="1"/>
  </w:num>
  <w:num w:numId="27">
    <w:abstractNumId w:val="27"/>
  </w:num>
  <w:num w:numId="28">
    <w:abstractNumId w:val="22"/>
  </w:num>
  <w:num w:numId="29">
    <w:abstractNumId w:val="7"/>
  </w:num>
  <w:num w:numId="3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13CFB"/>
    <w:rsid w:val="00031E13"/>
    <w:rsid w:val="00033788"/>
    <w:rsid w:val="000356CE"/>
    <w:rsid w:val="000B4CB1"/>
    <w:rsid w:val="000B6909"/>
    <w:rsid w:val="000D22FC"/>
    <w:rsid w:val="00103EBA"/>
    <w:rsid w:val="00116868"/>
    <w:rsid w:val="00122914"/>
    <w:rsid w:val="00125CB8"/>
    <w:rsid w:val="00126E93"/>
    <w:rsid w:val="00133C08"/>
    <w:rsid w:val="001502BB"/>
    <w:rsid w:val="00165DC8"/>
    <w:rsid w:val="001735A1"/>
    <w:rsid w:val="001C3A82"/>
    <w:rsid w:val="001F1BA7"/>
    <w:rsid w:val="00211680"/>
    <w:rsid w:val="0022729F"/>
    <w:rsid w:val="00266D4A"/>
    <w:rsid w:val="002B32D7"/>
    <w:rsid w:val="002E4561"/>
    <w:rsid w:val="002F6D5C"/>
    <w:rsid w:val="00360867"/>
    <w:rsid w:val="003640B6"/>
    <w:rsid w:val="00366638"/>
    <w:rsid w:val="00397208"/>
    <w:rsid w:val="003E2544"/>
    <w:rsid w:val="00411034"/>
    <w:rsid w:val="0041500B"/>
    <w:rsid w:val="00424D79"/>
    <w:rsid w:val="00424F6B"/>
    <w:rsid w:val="004423E7"/>
    <w:rsid w:val="00453193"/>
    <w:rsid w:val="00456D33"/>
    <w:rsid w:val="004824D2"/>
    <w:rsid w:val="00485CB9"/>
    <w:rsid w:val="00496FE3"/>
    <w:rsid w:val="004B5DFF"/>
    <w:rsid w:val="00541D82"/>
    <w:rsid w:val="005B2A97"/>
    <w:rsid w:val="00676499"/>
    <w:rsid w:val="007102FD"/>
    <w:rsid w:val="007210BC"/>
    <w:rsid w:val="00754DA3"/>
    <w:rsid w:val="007672C6"/>
    <w:rsid w:val="0078449E"/>
    <w:rsid w:val="007A3373"/>
    <w:rsid w:val="007E772D"/>
    <w:rsid w:val="007F1AE1"/>
    <w:rsid w:val="007F5440"/>
    <w:rsid w:val="00915ED9"/>
    <w:rsid w:val="00934F51"/>
    <w:rsid w:val="00937E4C"/>
    <w:rsid w:val="009417B3"/>
    <w:rsid w:val="00973DDF"/>
    <w:rsid w:val="009C06DE"/>
    <w:rsid w:val="009E334B"/>
    <w:rsid w:val="009E77C9"/>
    <w:rsid w:val="00A02D50"/>
    <w:rsid w:val="00A15988"/>
    <w:rsid w:val="00A377E7"/>
    <w:rsid w:val="00AE706F"/>
    <w:rsid w:val="00B12173"/>
    <w:rsid w:val="00B26FBE"/>
    <w:rsid w:val="00B80748"/>
    <w:rsid w:val="00BB199C"/>
    <w:rsid w:val="00BF450A"/>
    <w:rsid w:val="00C52C4E"/>
    <w:rsid w:val="00C94DD4"/>
    <w:rsid w:val="00CB7885"/>
    <w:rsid w:val="00CF1C31"/>
    <w:rsid w:val="00D0652F"/>
    <w:rsid w:val="00D142D1"/>
    <w:rsid w:val="00D20888"/>
    <w:rsid w:val="00D2731E"/>
    <w:rsid w:val="00D6291F"/>
    <w:rsid w:val="00D812CE"/>
    <w:rsid w:val="00DC1547"/>
    <w:rsid w:val="00E002F0"/>
    <w:rsid w:val="00E2648A"/>
    <w:rsid w:val="00E56F3C"/>
    <w:rsid w:val="00E87490"/>
    <w:rsid w:val="00EB703A"/>
    <w:rsid w:val="00EE3508"/>
    <w:rsid w:val="00EE5C2D"/>
    <w:rsid w:val="00EE7522"/>
    <w:rsid w:val="00EF342A"/>
    <w:rsid w:val="00F4316A"/>
    <w:rsid w:val="00F45049"/>
    <w:rsid w:val="00F63324"/>
    <w:rsid w:val="00F738D5"/>
    <w:rsid w:val="00F747B8"/>
    <w:rsid w:val="00F803EF"/>
    <w:rsid w:val="00FE4277"/>
    <w:rsid w:val="00FE4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66D4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66D4A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66D4A"/>
    <w:pPr>
      <w:keepNext/>
      <w:spacing w:after="0" w:line="-400" w:lineRule="auto"/>
      <w:jc w:val="center"/>
      <w:outlineLvl w:val="3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266D4A"/>
    <w:pPr>
      <w:keepNext/>
      <w:tabs>
        <w:tab w:val="left" w:pos="5103"/>
      </w:tabs>
      <w:spacing w:after="0" w:line="240" w:lineRule="auto"/>
      <w:ind w:right="-30"/>
      <w:jc w:val="center"/>
      <w:outlineLvl w:val="4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D4A"/>
    <w:pPr>
      <w:spacing w:before="240" w:after="60" w:line="240" w:lineRule="auto"/>
      <w:outlineLvl w:val="5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D4A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266D4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66D4A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266D4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66D4A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266D4A"/>
    <w:rPr>
      <w:rFonts w:ascii="Calibri" w:eastAsia="Times New Roman" w:hAnsi="Calibri" w:cs="Times New Roman"/>
      <w:i/>
      <w:iCs/>
      <w:sz w:val="24"/>
      <w:szCs w:val="24"/>
    </w:rPr>
  </w:style>
  <w:style w:type="paragraph" w:styleId="a4">
    <w:name w:val="header"/>
    <w:aliases w:val=" Знак3,Знак,Знак3"/>
    <w:basedOn w:val="a"/>
    <w:link w:val="a5"/>
    <w:uiPriority w:val="99"/>
    <w:rsid w:val="00266D4A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5">
    <w:name w:val="Верхний колонтитул Знак"/>
    <w:aliases w:val=" Знак3 Знак,Знак Знак,Знак3 Знак"/>
    <w:basedOn w:val="a0"/>
    <w:link w:val="a4"/>
    <w:uiPriority w:val="99"/>
    <w:rsid w:val="00266D4A"/>
    <w:rPr>
      <w:rFonts w:ascii="Times New Roman" w:eastAsia="Times New Roman" w:hAnsi="Times New Roman" w:cs="Times New Roman"/>
      <w:sz w:val="28"/>
      <w:szCs w:val="20"/>
    </w:rPr>
  </w:style>
  <w:style w:type="character" w:styleId="a6">
    <w:name w:val="page number"/>
    <w:basedOn w:val="a0"/>
    <w:rsid w:val="00266D4A"/>
  </w:style>
  <w:style w:type="paragraph" w:styleId="a7">
    <w:name w:val="footer"/>
    <w:basedOn w:val="a"/>
    <w:link w:val="a8"/>
    <w:uiPriority w:val="99"/>
    <w:rsid w:val="00266D4A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266D4A"/>
    <w:pPr>
      <w:spacing w:after="0" w:line="240" w:lineRule="auto"/>
      <w:ind w:right="4534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266D4A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 Indent"/>
    <w:basedOn w:val="a"/>
    <w:link w:val="ac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266D4A"/>
    <w:pPr>
      <w:spacing w:after="0" w:line="360" w:lineRule="auto"/>
      <w:ind w:firstLine="70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266D4A"/>
    <w:pPr>
      <w:tabs>
        <w:tab w:val="left" w:pos="660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66D4A"/>
    <w:pPr>
      <w:spacing w:after="0" w:line="312" w:lineRule="auto"/>
      <w:ind w:firstLine="60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266D4A"/>
    <w:pPr>
      <w:spacing w:after="0" w:line="240" w:lineRule="auto"/>
      <w:ind w:right="515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14-15"/>
    <w:basedOn w:val="a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">
    <w:name w:val="Загл.14"/>
    <w:basedOn w:val="a"/>
    <w:rsid w:val="00266D4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14-150">
    <w:name w:val="14-15"/>
    <w:basedOn w:val="a"/>
    <w:rsid w:val="00266D4A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pacing w:val="4"/>
      <w:sz w:val="28"/>
      <w:szCs w:val="20"/>
      <w:lang w:eastAsia="ru-RU"/>
    </w:rPr>
  </w:style>
  <w:style w:type="character" w:styleId="ad">
    <w:name w:val="footnote reference"/>
    <w:rsid w:val="00266D4A"/>
    <w:rPr>
      <w:vertAlign w:val="superscript"/>
    </w:rPr>
  </w:style>
  <w:style w:type="paragraph" w:styleId="ae">
    <w:name w:val="footnote text"/>
    <w:basedOn w:val="a"/>
    <w:link w:val="af"/>
    <w:rsid w:val="00266D4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266D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Таб"/>
    <w:basedOn w:val="a4"/>
    <w:rsid w:val="00266D4A"/>
    <w:pPr>
      <w:tabs>
        <w:tab w:val="clear" w:pos="4153"/>
        <w:tab w:val="clear" w:pos="8306"/>
      </w:tabs>
      <w:jc w:val="left"/>
    </w:pPr>
  </w:style>
  <w:style w:type="paragraph" w:customStyle="1" w:styleId="af1">
    <w:name w:val="Ст_колон"/>
    <w:basedOn w:val="a"/>
    <w:next w:val="a7"/>
    <w:rsid w:val="00266D4A"/>
    <w:pPr>
      <w:spacing w:after="0" w:line="240" w:lineRule="auto"/>
      <w:jc w:val="both"/>
    </w:pPr>
    <w:rPr>
      <w:rFonts w:ascii="SchoolBook" w:eastAsia="Times New Roman" w:hAnsi="SchoolBook"/>
      <w:sz w:val="26"/>
      <w:szCs w:val="20"/>
      <w:lang w:eastAsia="ru-RU"/>
    </w:rPr>
  </w:style>
  <w:style w:type="paragraph" w:customStyle="1" w:styleId="51">
    <w:name w:val="заголовок 5"/>
    <w:basedOn w:val="a"/>
    <w:next w:val="a"/>
    <w:rsid w:val="00266D4A"/>
    <w:pPr>
      <w:keepNext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41">
    <w:name w:val="заголовок 4"/>
    <w:basedOn w:val="a"/>
    <w:next w:val="a"/>
    <w:rsid w:val="00266D4A"/>
    <w:pPr>
      <w:keepNext/>
      <w:spacing w:after="0" w:line="240" w:lineRule="auto"/>
      <w:ind w:left="709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514-1">
    <w:name w:val="текст14.5.Текст14-1"/>
    <w:basedOn w:val="a"/>
    <w:rsid w:val="00266D4A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2">
    <w:name w:val="Balloon Text"/>
    <w:basedOn w:val="a"/>
    <w:link w:val="af3"/>
    <w:uiPriority w:val="99"/>
    <w:rsid w:val="00266D4A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266D4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">
    <w:name w:val="Òåêñò 14-1"/>
    <w:aliases w:val="5,Ñòèëü12-1,Текст 14-1,Текст14-1,Стиль12-1"/>
    <w:basedOn w:val="a"/>
    <w:rsid w:val="00266D4A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 CYR" w:eastAsia="Times New Roman" w:hAnsi="Times New Roman CYR"/>
      <w:sz w:val="24"/>
      <w:szCs w:val="20"/>
      <w:lang w:eastAsia="ru-RU"/>
    </w:rPr>
  </w:style>
  <w:style w:type="character" w:styleId="af4">
    <w:name w:val="Hyperlink"/>
    <w:uiPriority w:val="99"/>
    <w:rsid w:val="00266D4A"/>
    <w:rPr>
      <w:color w:val="0000FF"/>
      <w:u w:val="single"/>
    </w:rPr>
  </w:style>
  <w:style w:type="character" w:styleId="af5">
    <w:name w:val="Strong"/>
    <w:qFormat/>
    <w:rsid w:val="00266D4A"/>
    <w:rPr>
      <w:b/>
      <w:bCs/>
    </w:rPr>
  </w:style>
  <w:style w:type="character" w:styleId="af6">
    <w:name w:val="FollowedHyperlink"/>
    <w:basedOn w:val="a0"/>
    <w:uiPriority w:val="99"/>
    <w:unhideWhenUsed/>
    <w:rsid w:val="00266D4A"/>
    <w:rPr>
      <w:color w:val="800080"/>
      <w:u w:val="single"/>
    </w:rPr>
  </w:style>
  <w:style w:type="character" w:customStyle="1" w:styleId="11">
    <w:name w:val="Верхний колонтитул Знак1"/>
    <w:aliases w:val="Знак Знак1"/>
    <w:basedOn w:val="a0"/>
    <w:semiHidden/>
    <w:rsid w:val="00266D4A"/>
    <w:rPr>
      <w:rFonts w:ascii="SchoolBook" w:hAnsi="SchoolBook"/>
      <w:sz w:val="26"/>
    </w:rPr>
  </w:style>
  <w:style w:type="paragraph" w:styleId="af7">
    <w:name w:val="endnote text"/>
    <w:basedOn w:val="a"/>
    <w:link w:val="af8"/>
    <w:uiPriority w:val="99"/>
    <w:unhideWhenUsed/>
    <w:rsid w:val="00266D4A"/>
    <w:pPr>
      <w:widowControl w:val="0"/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rsid w:val="00266D4A"/>
    <w:rPr>
      <w:rFonts w:ascii="Times New Roman" w:eastAsia="Times New Roman" w:hAnsi="Times New Roman" w:cs="Times New Roman"/>
      <w:sz w:val="24"/>
      <w:szCs w:val="20"/>
    </w:rPr>
  </w:style>
  <w:style w:type="paragraph" w:styleId="af9">
    <w:name w:val="Title"/>
    <w:basedOn w:val="a"/>
    <w:link w:val="afa"/>
    <w:uiPriority w:val="10"/>
    <w:qFormat/>
    <w:rsid w:val="00266D4A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afa">
    <w:name w:val="Название Знак"/>
    <w:basedOn w:val="a0"/>
    <w:link w:val="af9"/>
    <w:rsid w:val="00266D4A"/>
    <w:rPr>
      <w:rFonts w:ascii="Times New Roman" w:eastAsia="Times New Roman" w:hAnsi="Times New Roman" w:cs="Times New Roman"/>
      <w:b/>
      <w:sz w:val="28"/>
      <w:szCs w:val="20"/>
    </w:rPr>
  </w:style>
  <w:style w:type="paragraph" w:styleId="afb">
    <w:name w:val="Document Map"/>
    <w:basedOn w:val="a"/>
    <w:link w:val="12"/>
    <w:unhideWhenUsed/>
    <w:rsid w:val="00266D4A"/>
    <w:pPr>
      <w:shd w:val="clear" w:color="auto" w:fill="000080"/>
      <w:spacing w:after="0" w:line="240" w:lineRule="auto"/>
    </w:pPr>
    <w:rPr>
      <w:rFonts w:ascii="Tahoma" w:eastAsia="Times New Roman" w:hAnsi="Tahoma"/>
      <w:sz w:val="26"/>
      <w:szCs w:val="20"/>
      <w:lang w:eastAsia="ru-RU"/>
    </w:rPr>
  </w:style>
  <w:style w:type="character" w:customStyle="1" w:styleId="afc">
    <w:name w:val="Схема документа Знак"/>
    <w:basedOn w:val="a0"/>
    <w:rsid w:val="00266D4A"/>
    <w:rPr>
      <w:rFonts w:ascii="Tahoma" w:eastAsia="Calibri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b"/>
    <w:locked/>
    <w:rsid w:val="00266D4A"/>
    <w:rPr>
      <w:rFonts w:ascii="Tahoma" w:eastAsia="Times New Roman" w:hAnsi="Tahoma" w:cs="Times New Roman"/>
      <w:sz w:val="26"/>
      <w:szCs w:val="20"/>
      <w:shd w:val="clear" w:color="auto" w:fill="000080"/>
      <w:lang w:eastAsia="ru-RU"/>
    </w:rPr>
  </w:style>
  <w:style w:type="paragraph" w:customStyle="1" w:styleId="14-1512-1">
    <w:name w:val="Текст 14-1.5.Стиль12-1"/>
    <w:basedOn w:val="a"/>
    <w:rsid w:val="00266D4A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4-151">
    <w:name w:val="Текст 14-1.5"/>
    <w:basedOn w:val="a"/>
    <w:rsid w:val="00266D4A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3">
    <w:name w:val="Стиль1"/>
    <w:basedOn w:val="a7"/>
    <w:rsid w:val="00266D4A"/>
  </w:style>
  <w:style w:type="paragraph" w:customStyle="1" w:styleId="14-152">
    <w:name w:val="Текст 14-15"/>
    <w:basedOn w:val="a"/>
    <w:rsid w:val="00266D4A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266D4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18"/>
      <w:szCs w:val="20"/>
      <w:lang w:eastAsia="ru-RU"/>
    </w:rPr>
  </w:style>
  <w:style w:type="paragraph" w:customStyle="1" w:styleId="afd">
    <w:name w:val="Письмо"/>
    <w:basedOn w:val="a"/>
    <w:rsid w:val="00266D4A"/>
    <w:pPr>
      <w:widowControl w:val="0"/>
      <w:spacing w:before="3120" w:after="0" w:line="240" w:lineRule="auto"/>
      <w:ind w:left="4536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Normal">
    <w:name w:val="ConsNormal"/>
    <w:rsid w:val="00266D4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text">
    <w:name w:val="Context"/>
    <w:rsid w:val="00266D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40">
    <w:name w:val="Текст14"/>
    <w:basedOn w:val="a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FR1">
    <w:name w:val="FR1"/>
    <w:rsid w:val="00266D4A"/>
    <w:pPr>
      <w:widowControl w:val="0"/>
      <w:spacing w:after="0" w:line="300" w:lineRule="auto"/>
      <w:ind w:left="1240" w:right="120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266D4A"/>
    <w:pPr>
      <w:widowControl w:val="0"/>
      <w:spacing w:before="140" w:after="0" w:line="240" w:lineRule="auto"/>
      <w:ind w:left="19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fe">
    <w:name w:val="ОбычныйТаблица"/>
    <w:basedOn w:val="a"/>
    <w:next w:val="a"/>
    <w:rsid w:val="00266D4A"/>
    <w:pPr>
      <w:spacing w:after="0" w:line="240" w:lineRule="auto"/>
    </w:pPr>
    <w:rPr>
      <w:rFonts w:ascii="Times New Roman" w:eastAsia="Times New Roman" w:hAnsi="Times New Roman"/>
      <w:sz w:val="16"/>
      <w:szCs w:val="20"/>
      <w:lang w:eastAsia="ru-RU"/>
    </w:rPr>
  </w:style>
  <w:style w:type="paragraph" w:customStyle="1" w:styleId="aff">
    <w:name w:val="Расшифровка"/>
    <w:basedOn w:val="a"/>
    <w:next w:val="a"/>
    <w:rsid w:val="00266D4A"/>
    <w:pPr>
      <w:spacing w:after="0" w:line="240" w:lineRule="auto"/>
      <w:jc w:val="center"/>
    </w:pPr>
    <w:rPr>
      <w:rFonts w:ascii="Times New Roman" w:eastAsia="Times New Roman" w:hAnsi="Times New Roman"/>
      <w:sz w:val="12"/>
      <w:szCs w:val="20"/>
      <w:lang w:eastAsia="ru-RU"/>
    </w:rPr>
  </w:style>
  <w:style w:type="paragraph" w:customStyle="1" w:styleId="aff0">
    <w:name w:val="ОбычныйТаблицаЦентр"/>
    <w:basedOn w:val="afe"/>
    <w:next w:val="a"/>
    <w:rsid w:val="00266D4A"/>
    <w:pPr>
      <w:jc w:val="center"/>
    </w:pPr>
  </w:style>
  <w:style w:type="paragraph" w:customStyle="1" w:styleId="110">
    <w:name w:val="ОбычныйТаблица11"/>
    <w:basedOn w:val="afe"/>
    <w:next w:val="a"/>
    <w:rsid w:val="00266D4A"/>
    <w:rPr>
      <w:sz w:val="22"/>
    </w:rPr>
  </w:style>
  <w:style w:type="paragraph" w:customStyle="1" w:styleId="Iauiue">
    <w:name w:val="Iau?iue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Интерфейс"/>
    <w:basedOn w:val="a"/>
    <w:next w:val="a"/>
    <w:uiPriority w:val="99"/>
    <w:rsid w:val="00266D4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F0F0F0"/>
      <w:lang w:eastAsia="ru-RU"/>
    </w:rPr>
  </w:style>
  <w:style w:type="paragraph" w:customStyle="1" w:styleId="Iiaeoiue">
    <w:name w:val="I?iaeoiue"/>
    <w:basedOn w:val="a"/>
    <w:rsid w:val="00266D4A"/>
    <w:pPr>
      <w:widowControl w:val="0"/>
      <w:snapToGrid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Обычный1"/>
    <w:rsid w:val="00266D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Содерж"/>
    <w:basedOn w:val="a"/>
    <w:rsid w:val="00266D4A"/>
    <w:pPr>
      <w:widowControl w:val="0"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3">
    <w:name w:val="текст сноски"/>
    <w:basedOn w:val="a"/>
    <w:rsid w:val="00266D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BodyText21">
    <w:name w:val="Body Text 21"/>
    <w:basedOn w:val="a"/>
    <w:uiPriority w:val="99"/>
    <w:rsid w:val="00266D4A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6">
    <w:name w:val="текст сноски1"/>
    <w:basedOn w:val="a"/>
    <w:uiPriority w:val="99"/>
    <w:rsid w:val="00266D4A"/>
    <w:pPr>
      <w:keepLines/>
      <w:autoSpaceDE w:val="0"/>
      <w:autoSpaceDN w:val="0"/>
      <w:spacing w:after="120" w:line="240" w:lineRule="auto"/>
      <w:jc w:val="both"/>
    </w:pPr>
    <w:rPr>
      <w:rFonts w:ascii="Times New Roman" w:eastAsia="Times New Roman" w:hAnsi="Times New Roman"/>
      <w:lang w:eastAsia="ru-RU"/>
    </w:rPr>
  </w:style>
  <w:style w:type="paragraph" w:customStyle="1" w:styleId="aff4">
    <w:name w:val="Îáû÷íû"/>
    <w:uiPriority w:val="99"/>
    <w:rsid w:val="00266D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аголовок 1"/>
    <w:basedOn w:val="a"/>
    <w:next w:val="a"/>
    <w:rsid w:val="00266D4A"/>
    <w:pPr>
      <w:keepNext/>
      <w:widowControl w:val="0"/>
      <w:spacing w:after="0" w:line="240" w:lineRule="auto"/>
      <w:ind w:right="-30"/>
      <w:jc w:val="center"/>
    </w:pPr>
    <w:rPr>
      <w:rFonts w:ascii="Arial" w:eastAsia="Times New Roman" w:hAnsi="Arial"/>
      <w:b/>
      <w:color w:val="000000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rsid w:val="00266D4A"/>
    <w:pPr>
      <w:keepNext/>
      <w:widowControl w:val="0"/>
      <w:spacing w:after="0" w:line="240" w:lineRule="auto"/>
      <w:jc w:val="center"/>
    </w:pPr>
    <w:rPr>
      <w:rFonts w:ascii="Arial" w:eastAsia="Times New Roman" w:hAnsi="Arial"/>
      <w:b/>
      <w:color w:val="000000"/>
      <w:sz w:val="20"/>
      <w:szCs w:val="20"/>
      <w:lang w:eastAsia="ru-RU"/>
    </w:rPr>
  </w:style>
  <w:style w:type="paragraph" w:customStyle="1" w:styleId="aff5">
    <w:name w:val="Прижатый влево"/>
    <w:basedOn w:val="a"/>
    <w:next w:val="a"/>
    <w:uiPriority w:val="99"/>
    <w:rsid w:val="00266D4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aff6">
    <w:name w:val="Гипертекстовая ссылка"/>
    <w:rsid w:val="00266D4A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aff7">
    <w:name w:val="номер страницы"/>
    <w:basedOn w:val="a0"/>
    <w:rsid w:val="00266D4A"/>
  </w:style>
  <w:style w:type="character" w:customStyle="1" w:styleId="aff8">
    <w:name w:val="Выделение для Базового Поиска"/>
    <w:uiPriority w:val="99"/>
    <w:rsid w:val="00266D4A"/>
    <w:rPr>
      <w:b/>
      <w:bCs/>
      <w:color w:val="0058A9"/>
    </w:rPr>
  </w:style>
  <w:style w:type="character" w:customStyle="1" w:styleId="aff9">
    <w:name w:val="Сравнение редакций. Добавленный фрагмент"/>
    <w:uiPriority w:val="99"/>
    <w:rsid w:val="00266D4A"/>
    <w:rPr>
      <w:color w:val="000000"/>
      <w:shd w:val="clear" w:color="auto" w:fill="C1D7FF"/>
    </w:rPr>
  </w:style>
  <w:style w:type="paragraph" w:customStyle="1" w:styleId="affa">
    <w:name w:val="Нормальный (таблица)"/>
    <w:basedOn w:val="a"/>
    <w:next w:val="a"/>
    <w:uiPriority w:val="99"/>
    <w:rsid w:val="00266D4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e9">
    <w:name w:val="ОбычныЏe9"/>
    <w:rsid w:val="00266D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заголовок 2"/>
    <w:basedOn w:val="a"/>
    <w:next w:val="a"/>
    <w:rsid w:val="00266D4A"/>
    <w:pPr>
      <w:keepNext/>
      <w:spacing w:after="0" w:line="240" w:lineRule="auto"/>
      <w:ind w:left="2127" w:hanging="226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7">
    <w:name w:val="заголовок 7"/>
    <w:basedOn w:val="a"/>
    <w:next w:val="a"/>
    <w:rsid w:val="00266D4A"/>
    <w:pPr>
      <w:keepNext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14-153">
    <w:name w:val="текст14-15"/>
    <w:basedOn w:val="a"/>
    <w:rsid w:val="00266D4A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310">
    <w:name w:val="Основной текст 31"/>
    <w:basedOn w:val="a"/>
    <w:rsid w:val="00266D4A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b">
    <w:name w:val="Знак"/>
    <w:basedOn w:val="a"/>
    <w:rsid w:val="00266D4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8">
    <w:name w:val="Нет списка1"/>
    <w:next w:val="a2"/>
    <w:uiPriority w:val="99"/>
    <w:semiHidden/>
    <w:unhideWhenUsed/>
    <w:rsid w:val="00266D4A"/>
  </w:style>
  <w:style w:type="table" w:styleId="affc">
    <w:name w:val="Table Grid"/>
    <w:basedOn w:val="a1"/>
    <w:rsid w:val="00266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Заголовок Знак"/>
    <w:link w:val="affe"/>
    <w:uiPriority w:val="10"/>
    <w:rsid w:val="00266D4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320">
    <w:name w:val="Основной текст 32"/>
    <w:basedOn w:val="a"/>
    <w:rsid w:val="00E002F0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">
    <w:name w:val="Знак"/>
    <w:basedOn w:val="a"/>
    <w:rsid w:val="00E002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e">
    <w:basedOn w:val="a"/>
    <w:next w:val="a"/>
    <w:link w:val="affd"/>
    <w:uiPriority w:val="10"/>
    <w:qFormat/>
    <w:rsid w:val="00E002F0"/>
    <w:pPr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paragraph" w:styleId="afff0">
    <w:name w:val="Normal (Web)"/>
    <w:basedOn w:val="a"/>
    <w:uiPriority w:val="99"/>
    <w:unhideWhenUsed/>
    <w:rsid w:val="00E00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1">
    <w:name w:val="endnote reference"/>
    <w:rsid w:val="003E2544"/>
    <w:rPr>
      <w:vertAlign w:val="superscript"/>
    </w:rPr>
  </w:style>
  <w:style w:type="paragraph" w:customStyle="1" w:styleId="14-19">
    <w:name w:val="14-19"/>
    <w:basedOn w:val="a"/>
    <w:rsid w:val="003E2544"/>
    <w:pPr>
      <w:widowControl w:val="0"/>
      <w:spacing w:after="120" w:line="38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30">
    <w:name w:val="Основной текст 33"/>
    <w:basedOn w:val="a"/>
    <w:rsid w:val="003E2544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2">
    <w:name w:val="Знак"/>
    <w:basedOn w:val="a"/>
    <w:rsid w:val="003E25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40">
    <w:name w:val="Основной текст 34"/>
    <w:basedOn w:val="a"/>
    <w:rsid w:val="0022729F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3">
    <w:name w:val="Знак"/>
    <w:basedOn w:val="a"/>
    <w:rsid w:val="0022729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4">
    <w:basedOn w:val="a"/>
    <w:next w:val="a"/>
    <w:uiPriority w:val="10"/>
    <w:qFormat/>
    <w:rsid w:val="0022729F"/>
    <w:pPr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80;&#1093;&#1077;&#1077;&#1074;\Documents\&#1047;&#1072;&#1082;&#1086;&#1085;&#1099;\966-&#1050;&#1047;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3840966.18012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&#1052;&#1080;&#1093;&#1077;&#1077;&#1074;\Documents\&#1047;&#1072;&#1082;&#1086;&#1085;&#1099;\966-&#1050;&#1047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2;&#1080;&#1093;&#1077;&#1077;&#1074;\Documents\&#1047;&#1072;&#1082;&#1086;&#1085;&#1099;\966-&#1050;&#104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29</Pages>
  <Words>5965</Words>
  <Characters>34002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2024-06-20T06:05:00Z</cp:lastPrinted>
  <dcterms:created xsi:type="dcterms:W3CDTF">2024-06-02T06:09:00Z</dcterms:created>
  <dcterms:modified xsi:type="dcterms:W3CDTF">2024-06-20T06:06:00Z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a02acb2c932f68273ab8e509ddd79464cf72fa81d9a0af12442e5c318072713f</vt:lpwstr>
  </property>
</Properties>
</file>